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F" w:rsidRPr="009C61DA" w:rsidRDefault="00831BB4">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eastAsia="ru-RU"/>
        </w:rPr>
        <w:t>I</w:t>
      </w:r>
      <w:r w:rsidRPr="009C61DA">
        <w:rPr>
          <w:rFonts w:ascii="Times New Roman" w:eastAsia="Times New Roman" w:hAnsi="Times New Roman" w:cs="Times New Roman"/>
          <w:b/>
          <w:bCs/>
          <w:sz w:val="24"/>
          <w:szCs w:val="24"/>
          <w:lang w:eastAsia="ru-RU"/>
        </w:rPr>
        <w:t xml:space="preserve">. </w:t>
      </w:r>
      <w:r w:rsidRPr="009C61DA">
        <w:rPr>
          <w:rFonts w:ascii="Times New Roman" w:eastAsia="Times New Roman" w:hAnsi="Times New Roman" w:cs="Times New Roman"/>
          <w:b/>
          <w:bCs/>
          <w:iCs/>
          <w:smallCaps/>
          <w:sz w:val="24"/>
          <w:szCs w:val="24"/>
          <w:lang w:eastAsia="ru-RU"/>
        </w:rPr>
        <w:t>ИНФОРМАЦИОННАЯ КАРТА ЗАКУПКИ</w:t>
      </w:r>
    </w:p>
    <w:tbl>
      <w:tblPr>
        <w:tblW w:w="10466" w:type="dxa"/>
        <w:tblInd w:w="-175" w:type="dxa"/>
        <w:tblLayout w:type="fixed"/>
        <w:tblLook w:val="0020" w:firstRow="1" w:lastRow="0" w:firstColumn="0" w:lastColumn="0" w:noHBand="0" w:noVBand="0"/>
      </w:tblPr>
      <w:tblGrid>
        <w:gridCol w:w="415"/>
        <w:gridCol w:w="2695"/>
        <w:gridCol w:w="7356"/>
      </w:tblGrid>
      <w:tr w:rsidR="002652FF" w:rsidRPr="009C61DA">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E1266F" w:rsidRDefault="00151124" w:rsidP="00151124">
            <w:pPr>
              <w:keepNext/>
              <w:keepLines/>
              <w:widowControl w:val="0"/>
              <w:suppressLineNumbers/>
              <w:spacing w:after="0" w:line="240" w:lineRule="auto"/>
              <w:rPr>
                <w:rFonts w:ascii="Times New Roman" w:eastAsia="Times New Roman" w:hAnsi="Times New Roman" w:cs="Times New Roman"/>
                <w:sz w:val="24"/>
                <w:szCs w:val="24"/>
                <w:lang w:eastAsia="zh-CN"/>
              </w:rPr>
            </w:pPr>
            <w:r w:rsidRPr="00151124">
              <w:rPr>
                <w:rFonts w:ascii="Times New Roman" w:hAnsi="Times New Roman" w:cs="Times New Roman"/>
                <w:color w:val="000000"/>
                <w:sz w:val="26"/>
                <w:szCs w:val="26"/>
                <w:shd w:val="clear" w:color="auto" w:fill="FFFFFF"/>
              </w:rPr>
              <w:t>2439106002685910601001006500</w:t>
            </w:r>
            <w:r>
              <w:rPr>
                <w:rFonts w:ascii="Times New Roman" w:hAnsi="Times New Roman" w:cs="Times New Roman"/>
                <w:color w:val="000000"/>
                <w:sz w:val="26"/>
                <w:szCs w:val="26"/>
                <w:shd w:val="clear" w:color="auto" w:fill="FFFFFF"/>
              </w:rPr>
              <w:t>1</w:t>
            </w:r>
            <w:r w:rsidRPr="00151124">
              <w:rPr>
                <w:rFonts w:ascii="Times New Roman" w:hAnsi="Times New Roman" w:cs="Times New Roman"/>
                <w:color w:val="000000"/>
                <w:sz w:val="26"/>
                <w:szCs w:val="26"/>
                <w:shd w:val="clear" w:color="auto" w:fill="FFFFFF"/>
              </w:rPr>
              <w:t>4120243</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Администрация города Армянска</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Республики Крым</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почты: arm.adm.zakup@yandex.ru</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Телефон 0-36567-</w:t>
            </w:r>
            <w:r w:rsidR="00E1266F">
              <w:rPr>
                <w:rFonts w:ascii="Times New Roman" w:eastAsia="Times New Roman" w:hAnsi="Times New Roman" w:cs="Times New Roman"/>
                <w:sz w:val="24"/>
                <w:szCs w:val="24"/>
                <w:lang w:eastAsia="ru-RU"/>
              </w:rPr>
              <w:t>20673</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ОГРН 1149102100542</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ИНН 9106002685</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Контрактная  службы</w:t>
            </w:r>
            <w:proofErr w:type="gramEnd"/>
            <w:r w:rsidRPr="009C61DA">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C61DA">
              <w:rPr>
                <w:rFonts w:ascii="Times New Roman" w:eastAsia="Times New Roman" w:hAnsi="Times New Roman" w:cs="Times New Roman"/>
                <w:bCs/>
                <w:sz w:val="24"/>
                <w:szCs w:val="24"/>
                <w:lang w:eastAsia="ru-RU"/>
              </w:rPr>
              <w:t xml:space="preserve"> </w:t>
            </w:r>
            <w:r w:rsidR="00E1266F">
              <w:rPr>
                <w:rFonts w:ascii="Times New Roman" w:eastAsia="Times New Roman" w:hAnsi="Times New Roman" w:cs="Times New Roman"/>
                <w:bCs/>
                <w:sz w:val="24"/>
                <w:szCs w:val="24"/>
                <w:lang w:eastAsia="ru-RU"/>
              </w:rPr>
              <w:t>54</w:t>
            </w:r>
            <w:r w:rsidRPr="009C61DA">
              <w:rPr>
                <w:rFonts w:ascii="Times New Roman" w:eastAsia="Times New Roman" w:hAnsi="Times New Roman" w:cs="Times New Roman"/>
                <w:bCs/>
                <w:sz w:val="24"/>
                <w:szCs w:val="24"/>
                <w:lang w:eastAsia="ru-RU"/>
              </w:rPr>
              <w:t xml:space="preserve"> от </w:t>
            </w:r>
            <w:r w:rsidR="00E1266F">
              <w:rPr>
                <w:rFonts w:ascii="Times New Roman" w:eastAsia="Times New Roman" w:hAnsi="Times New Roman" w:cs="Times New Roman"/>
                <w:bCs/>
                <w:sz w:val="24"/>
                <w:szCs w:val="24"/>
                <w:lang w:eastAsia="ru-RU"/>
              </w:rPr>
              <w:t>27</w:t>
            </w:r>
            <w:r w:rsidRPr="009C61DA">
              <w:rPr>
                <w:rFonts w:ascii="Times New Roman" w:eastAsia="Times New Roman" w:hAnsi="Times New Roman" w:cs="Times New Roman"/>
                <w:bCs/>
                <w:sz w:val="24"/>
                <w:szCs w:val="24"/>
                <w:lang w:eastAsia="ru-RU"/>
              </w:rPr>
              <w:t>.</w:t>
            </w:r>
            <w:r w:rsidR="00E1266F">
              <w:rPr>
                <w:rFonts w:ascii="Times New Roman" w:eastAsia="Times New Roman" w:hAnsi="Times New Roman" w:cs="Times New Roman"/>
                <w:bCs/>
                <w:sz w:val="24"/>
                <w:szCs w:val="24"/>
                <w:lang w:eastAsia="ru-RU"/>
              </w:rPr>
              <w:t>01</w:t>
            </w:r>
            <w:r w:rsidRPr="009C61DA">
              <w:rPr>
                <w:rFonts w:ascii="Times New Roman" w:eastAsia="Times New Roman" w:hAnsi="Times New Roman" w:cs="Times New Roman"/>
                <w:bCs/>
                <w:sz w:val="24"/>
                <w:szCs w:val="24"/>
                <w:lang w:eastAsia="ru-RU"/>
              </w:rPr>
              <w:t>.20</w:t>
            </w:r>
            <w:r w:rsidR="00E1266F">
              <w:rPr>
                <w:rFonts w:ascii="Times New Roman" w:eastAsia="Times New Roman" w:hAnsi="Times New Roman" w:cs="Times New Roman"/>
                <w:bCs/>
                <w:sz w:val="24"/>
                <w:szCs w:val="24"/>
                <w:lang w:eastAsia="ru-RU"/>
              </w:rPr>
              <w:t>23</w:t>
            </w:r>
            <w:r w:rsidRPr="009C61DA">
              <w:rPr>
                <w:rFonts w:ascii="Times New Roman" w:eastAsia="Times New Roman" w:hAnsi="Times New Roman" w:cs="Times New Roman"/>
                <w:bCs/>
                <w:sz w:val="24"/>
                <w:szCs w:val="24"/>
                <w:lang w:eastAsia="ru-RU"/>
              </w:rPr>
              <w:t xml:space="preserve"> </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9C61DA">
              <w:rPr>
                <w:rFonts w:ascii="Times New Roman" w:eastAsia="Times New Roman" w:hAnsi="Times New Roman" w:cs="Times New Roman"/>
                <w:bCs/>
                <w:sz w:val="24"/>
                <w:szCs w:val="24"/>
                <w:lang w:eastAsia="ru-RU"/>
              </w:rPr>
              <w:t>г.Армянск</w:t>
            </w:r>
            <w:proofErr w:type="spellEnd"/>
            <w:r w:rsidRPr="009C61DA">
              <w:rPr>
                <w:rFonts w:ascii="Times New Roman" w:eastAsia="Times New Roman" w:hAnsi="Times New Roman" w:cs="Times New Roman"/>
                <w:bCs/>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Руководитель </w:t>
            </w:r>
            <w:r w:rsidR="003721AE">
              <w:rPr>
                <w:rFonts w:ascii="Times New Roman" w:eastAsia="Times New Roman" w:hAnsi="Times New Roman" w:cs="Times New Roman"/>
                <w:bCs/>
                <w:sz w:val="24"/>
                <w:szCs w:val="24"/>
                <w:lang w:eastAsia="ru-RU"/>
              </w:rPr>
              <w:t>Слепченко Наталия Геннадьевна</w:t>
            </w:r>
            <w:r w:rsidRPr="009C61DA">
              <w:rPr>
                <w:rFonts w:ascii="Times New Roman" w:eastAsia="Times New Roman" w:hAnsi="Times New Roman" w:cs="Times New Roman"/>
                <w:bCs/>
                <w:sz w:val="24"/>
                <w:szCs w:val="24"/>
                <w:lang w:eastAsia="ru-RU"/>
              </w:rPr>
              <w:t>, тел.0-36567-</w:t>
            </w:r>
            <w:r w:rsidR="007129BC">
              <w:rPr>
                <w:rFonts w:ascii="Times New Roman" w:eastAsia="Times New Roman" w:hAnsi="Times New Roman" w:cs="Times New Roman"/>
                <w:bCs/>
                <w:sz w:val="24"/>
                <w:szCs w:val="24"/>
                <w:lang w:eastAsia="ru-RU"/>
              </w:rPr>
              <w:t>20673</w:t>
            </w:r>
          </w:p>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4E7858">
                <w:rPr>
                  <w:rStyle w:val="af3"/>
                  <w:rFonts w:ascii="Times New Roman" w:eastAsia="Times New Roman" w:hAnsi="Times New Roman" w:cs="Times New Roman"/>
                  <w:bCs/>
                  <w:sz w:val="24"/>
                  <w:szCs w:val="24"/>
                  <w:lang w:eastAsia="ru-RU"/>
                </w:rPr>
                <w:t>arm.adm.zakup@yandex.ru</w:t>
              </w:r>
            </w:hyperlink>
          </w:p>
        </w:tc>
      </w:tr>
      <w:tr w:rsidR="002652FF" w:rsidRPr="009C61DA">
        <w:trPr>
          <w:trHeight w:val="1380"/>
        </w:trPr>
        <w:tc>
          <w:tcPr>
            <w:tcW w:w="415" w:type="dxa"/>
            <w:tcBorders>
              <w:top w:val="single" w:sz="4" w:space="0" w:color="000000"/>
              <w:left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388"/>
            <w:bookmarkEnd w:id="1"/>
          </w:p>
        </w:tc>
        <w:tc>
          <w:tcPr>
            <w:tcW w:w="2695" w:type="dxa"/>
            <w:tcBorders>
              <w:top w:val="single" w:sz="4" w:space="0" w:color="000000"/>
              <w:left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C61DA"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http://armgov.ru/</w:t>
            </w: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7129BC" w:rsidRDefault="00151124" w:rsidP="00151124">
            <w:pPr>
              <w:keepNext/>
              <w:keepLines/>
              <w:widowControl w:val="0"/>
              <w:suppressLineNumbers/>
              <w:spacing w:after="0" w:line="240" w:lineRule="auto"/>
              <w:rPr>
                <w:rFonts w:ascii="Times New Roman" w:eastAsia="Times New Roman" w:hAnsi="Times New Roman" w:cs="Times New Roman"/>
                <w:b/>
                <w:sz w:val="28"/>
                <w:szCs w:val="28"/>
                <w:lang w:eastAsia="ru-RU"/>
              </w:rPr>
            </w:pPr>
            <w:r w:rsidRPr="005458DD">
              <w:rPr>
                <w:rFonts w:ascii="Times New Roman" w:hAnsi="Times New Roman"/>
                <w:szCs w:val="24"/>
              </w:rPr>
              <w:t>выполн</w:t>
            </w:r>
            <w:r>
              <w:rPr>
                <w:rFonts w:ascii="Times New Roman" w:hAnsi="Times New Roman"/>
                <w:szCs w:val="24"/>
              </w:rPr>
              <w:t>ение</w:t>
            </w:r>
            <w:r w:rsidRPr="005458DD">
              <w:rPr>
                <w:rFonts w:ascii="Times New Roman" w:hAnsi="Times New Roman"/>
                <w:szCs w:val="24"/>
              </w:rPr>
              <w:t xml:space="preserve"> </w:t>
            </w:r>
            <w:r>
              <w:rPr>
                <w:rFonts w:ascii="Times New Roman" w:hAnsi="Times New Roman"/>
                <w:szCs w:val="24"/>
              </w:rPr>
              <w:t xml:space="preserve">строительно-монтажных </w:t>
            </w:r>
            <w:r w:rsidRPr="005458DD">
              <w:rPr>
                <w:rFonts w:ascii="Times New Roman" w:hAnsi="Times New Roman"/>
                <w:color w:val="000000"/>
                <w:szCs w:val="24"/>
              </w:rPr>
              <w:t>р</w:t>
            </w:r>
            <w:r w:rsidRPr="005458DD">
              <w:rPr>
                <w:rFonts w:ascii="Times New Roman" w:hAnsi="Times New Roman"/>
                <w:szCs w:val="24"/>
              </w:rPr>
              <w:t xml:space="preserve">абот по </w:t>
            </w:r>
            <w:r w:rsidRPr="005458DD">
              <w:rPr>
                <w:rFonts w:ascii="Times New Roman" w:hAnsi="Times New Roman"/>
                <w:color w:val="000000"/>
                <w:szCs w:val="24"/>
              </w:rPr>
              <w:t>объект</w:t>
            </w:r>
            <w:r>
              <w:rPr>
                <w:rFonts w:ascii="Times New Roman" w:hAnsi="Times New Roman"/>
                <w:color w:val="000000"/>
                <w:szCs w:val="24"/>
              </w:rPr>
              <w:t>у</w:t>
            </w:r>
            <w:r w:rsidRPr="005458DD">
              <w:rPr>
                <w:rFonts w:ascii="Times New Roman" w:hAnsi="Times New Roman"/>
                <w:color w:val="000000"/>
                <w:szCs w:val="24"/>
              </w:rPr>
              <w:t>:</w:t>
            </w:r>
            <w:r w:rsidRPr="005458DD">
              <w:rPr>
                <w:rFonts w:ascii="Times New Roman" w:hAnsi="Times New Roman"/>
                <w:szCs w:val="24"/>
              </w:rPr>
              <w:t xml:space="preserve"> </w:t>
            </w:r>
            <w:r w:rsidRPr="005458DD">
              <w:rPr>
                <w:rFonts w:ascii="Times New Roman" w:hAnsi="Times New Roman"/>
                <w:b/>
                <w:szCs w:val="24"/>
              </w:rPr>
              <w:t>“</w:t>
            </w:r>
            <w:r w:rsidRPr="005458DD">
              <w:rPr>
                <w:b/>
              </w:rPr>
              <w:t xml:space="preserve"> </w:t>
            </w:r>
            <w:r w:rsidRPr="00A95161">
              <w:rPr>
                <w:rFonts w:ascii="Times New Roman" w:hAnsi="Times New Roman"/>
                <w:b/>
                <w:szCs w:val="24"/>
              </w:rPr>
              <w:t>Капитальный ремонт зданий и плоскостных сооружений стадиона «Юность», расположенного по адресу: Республика Крым, г. Армянск, ул. Просвещения, д. 2</w:t>
            </w:r>
            <w:r w:rsidRPr="005458DD">
              <w:rPr>
                <w:b/>
              </w:rPr>
              <w:t>”</w:t>
            </w:r>
          </w:p>
        </w:tc>
      </w:tr>
      <w:tr w:rsidR="002652FF" w:rsidRPr="009C61DA">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2" w:name="_Ref166267456"/>
            <w:bookmarkStart w:id="3" w:name="_Ref166267499"/>
            <w:bookmarkEnd w:id="2"/>
            <w:bookmarkEnd w:id="3"/>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разделе </w:t>
            </w:r>
            <w:r w:rsidRPr="009C61DA">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C61DA">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296012, Республика Крым, г. Армянск</w:t>
            </w:r>
          </w:p>
          <w:p w:rsidR="002652FF" w:rsidRPr="009C61DA"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C61DA">
        <w:tc>
          <w:tcPr>
            <w:tcW w:w="41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566BD6" w:rsidRPr="009C61DA">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sidR="00151124">
              <w:rPr>
                <w:rFonts w:ascii="Times New Roman" w:eastAsia="Droid Sans Fallback" w:hAnsi="Times New Roman" w:cs="Times New Roman"/>
                <w:sz w:val="24"/>
                <w:szCs w:val="24"/>
                <w:lang w:eastAsia="zh-CN" w:bidi="hi-IN"/>
              </w:rPr>
              <w:t>31</w:t>
            </w:r>
            <w:r w:rsidRPr="009C61DA">
              <w:rPr>
                <w:rFonts w:ascii="Times New Roman" w:eastAsia="Droid Sans Fallback" w:hAnsi="Times New Roman" w:cs="Times New Roman"/>
                <w:sz w:val="24"/>
                <w:szCs w:val="24"/>
                <w:lang w:eastAsia="zh-CN" w:bidi="hi-IN"/>
              </w:rPr>
              <w:t xml:space="preserve"> </w:t>
            </w:r>
            <w:r w:rsidR="00151124">
              <w:rPr>
                <w:rFonts w:ascii="Times New Roman" w:eastAsia="Droid Sans Fallback" w:hAnsi="Times New Roman" w:cs="Times New Roman"/>
                <w:sz w:val="24"/>
                <w:szCs w:val="24"/>
                <w:lang w:eastAsia="zh-CN" w:bidi="hi-IN"/>
              </w:rPr>
              <w:t>августа</w:t>
            </w:r>
            <w:r w:rsidRPr="009C61DA">
              <w:rPr>
                <w:rFonts w:ascii="Times New Roman" w:eastAsia="Droid Sans Fallback" w:hAnsi="Times New Roman" w:cs="Times New Roman"/>
                <w:sz w:val="24"/>
                <w:szCs w:val="24"/>
                <w:lang w:eastAsia="zh-CN" w:bidi="hi-IN"/>
              </w:rPr>
              <w:t xml:space="preserve"> 202</w:t>
            </w:r>
            <w:r w:rsidR="00151124">
              <w:rPr>
                <w:rFonts w:ascii="Times New Roman" w:eastAsia="Droid Sans Fallback" w:hAnsi="Times New Roman" w:cs="Times New Roman"/>
                <w:sz w:val="24"/>
                <w:szCs w:val="24"/>
                <w:lang w:eastAsia="zh-CN" w:bidi="hi-IN"/>
              </w:rPr>
              <w:t>5</w:t>
            </w:r>
            <w:r w:rsidRPr="009C61DA">
              <w:rPr>
                <w:rFonts w:ascii="Times New Roman" w:eastAsia="Droid Sans Fallback" w:hAnsi="Times New Roman" w:cs="Times New Roman"/>
                <w:sz w:val="24"/>
                <w:szCs w:val="24"/>
                <w:lang w:eastAsia="zh-CN" w:bidi="hi-IN"/>
              </w:rPr>
              <w:t xml:space="preserve"> года.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151124">
            <w:pPr>
              <w:widowControl w:val="0"/>
              <w:shd w:val="clear" w:color="auto" w:fill="FFFFFF"/>
              <w:spacing w:after="0" w:line="240" w:lineRule="auto"/>
              <w:ind w:firstLine="34"/>
              <w:jc w:val="both"/>
              <w:rPr>
                <w:rFonts w:ascii="Times New Roman" w:hAnsi="Times New Roman" w:cs="Times New Roman"/>
                <w:b/>
              </w:rPr>
            </w:pPr>
            <w:r w:rsidRPr="00151124">
              <w:rPr>
                <w:rFonts w:ascii="Times New Roman" w:eastAsia="Times New Roman" w:hAnsi="Times New Roman" w:cs="Times New Roman"/>
                <w:b/>
                <w:sz w:val="24"/>
                <w:szCs w:val="24"/>
                <w:lang w:eastAsia="ru-RU"/>
              </w:rPr>
              <w:t>152 952 080,00 руб. (сто пятьдесят два миллиона девятьсот пятьдесят две тысячи восемьдесят рублей 00 копеек)</w:t>
            </w: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t>Раздел</w:t>
            </w:r>
            <w:r w:rsidRPr="009C61DA">
              <w:rPr>
                <w:rFonts w:ascii="Times New Roman" w:hAnsi="Times New Roman" w:cs="Times New Roman"/>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2652FF" w:rsidRPr="009C61DA">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460F34" w:rsidP="00151124">
            <w:pPr>
              <w:widowControl w:val="0"/>
              <w:spacing w:after="0" w:line="240" w:lineRule="auto"/>
              <w:jc w:val="both"/>
              <w:rPr>
                <w:rFonts w:ascii="Times New Roman" w:eastAsia="Times New Roman" w:hAnsi="Times New Roman" w:cs="Times New Roman"/>
                <w:sz w:val="24"/>
                <w:szCs w:val="24"/>
                <w:lang w:eastAsia="ru-RU"/>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Pr="00403355">
              <w:rPr>
                <w:rFonts w:ascii="Times New Roman" w:hAnsi="Times New Roman" w:cs="Times New Roman"/>
                <w:kern w:val="2"/>
                <w:sz w:val="24"/>
                <w:szCs w:val="24"/>
              </w:rPr>
              <w:t xml:space="preserve">, </w:t>
            </w:r>
            <w:r w:rsidR="00015A0B" w:rsidRPr="00403355">
              <w:rPr>
                <w:rFonts w:ascii="Times New Roman" w:hAnsi="Times New Roman" w:cs="Times New Roman"/>
                <w:kern w:val="2"/>
                <w:sz w:val="24"/>
                <w:szCs w:val="24"/>
              </w:rPr>
              <w:t>согласно проекта контракта.</w:t>
            </w:r>
          </w:p>
        </w:tc>
      </w:tr>
      <w:tr w:rsidR="002652FF" w:rsidRPr="009C61DA">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Аванс не предусмотрен</w:t>
            </w:r>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0460A0" w:rsidRDefault="00831BB4" w:rsidP="00151124">
            <w:pPr>
              <w:keepNext/>
              <w:widowControl w:val="0"/>
              <w:spacing w:after="0" w:line="240" w:lineRule="auto"/>
              <w:ind w:firstLine="34"/>
              <w:jc w:val="both"/>
              <w:rPr>
                <w:rFonts w:ascii="Times New Roman" w:eastAsia="Times New Roman" w:hAnsi="Times New Roman" w:cs="Times New Roman"/>
                <w:sz w:val="24"/>
                <w:szCs w:val="24"/>
                <w:lang w:eastAsia="ru-RU"/>
              </w:rPr>
            </w:pPr>
            <w:r w:rsidRPr="000460A0">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w:t>
            </w:r>
            <w:r w:rsidR="00151124">
              <w:rPr>
                <w:rFonts w:ascii="Times New Roman" w:eastAsia="Times New Roman" w:hAnsi="Times New Roman" w:cs="Times New Roman"/>
                <w:sz w:val="24"/>
                <w:szCs w:val="24"/>
                <w:lang w:eastAsia="ru-RU"/>
              </w:rPr>
              <w:t xml:space="preserve"> </w:t>
            </w:r>
            <w:r w:rsidR="00151124" w:rsidRPr="00151124">
              <w:rPr>
                <w:rFonts w:ascii="Times New Roman" w:eastAsia="Times New Roman" w:hAnsi="Times New Roman" w:cs="Times New Roman"/>
                <w:sz w:val="24"/>
                <w:szCs w:val="24"/>
                <w:lang w:eastAsia="ru-RU"/>
              </w:rPr>
              <w:t>Соглашением №21-03/2024-43 от 21.03.2024 о предоставлении субсидии из бюджета Республики Крым бюджету муниципального образования городской округ Армянск Республики Крым на капитальный ремонт  объектов муниципальной собственности</w:t>
            </w:r>
            <w:r w:rsidR="007129BC" w:rsidRPr="000460A0">
              <w:rPr>
                <w:rFonts w:ascii="Times New Roman" w:eastAsia="Times New Roman" w:hAnsi="Times New Roman" w:cs="Times New Roman"/>
                <w:sz w:val="24"/>
                <w:szCs w:val="24"/>
                <w:lang w:eastAsia="ru-RU"/>
              </w:rPr>
              <w:t>)</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Российский рубль</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применяется</w:t>
            </w:r>
            <w:bookmarkStart w:id="4" w:name="OLE_LINK2"/>
            <w:bookmarkStart w:id="5" w:name="OLE_LINK1"/>
            <w:bookmarkEnd w:id="4"/>
            <w:bookmarkEnd w:id="5"/>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На бумажном носителе.</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г. </w:t>
            </w:r>
            <w:proofErr w:type="gramStart"/>
            <w:r w:rsidRPr="009C61DA">
              <w:rPr>
                <w:rFonts w:ascii="Times New Roman" w:hAnsi="Times New Roman" w:cs="Times New Roman"/>
                <w:sz w:val="24"/>
                <w:szCs w:val="24"/>
              </w:rPr>
              <w:t>Армянск,  ул.</w:t>
            </w:r>
            <w:proofErr w:type="gramEnd"/>
            <w:r w:rsidRPr="009C61DA">
              <w:rPr>
                <w:rFonts w:ascii="Times New Roman" w:hAnsi="Times New Roman" w:cs="Times New Roman"/>
                <w:sz w:val="24"/>
                <w:szCs w:val="24"/>
              </w:rPr>
              <w:t xml:space="preserve"> Симферопольская, 7, </w:t>
            </w:r>
            <w:proofErr w:type="spellStart"/>
            <w:r w:rsidRPr="009C61DA">
              <w:rPr>
                <w:rFonts w:ascii="Times New Roman" w:hAnsi="Times New Roman" w:cs="Times New Roman"/>
                <w:sz w:val="24"/>
                <w:szCs w:val="24"/>
              </w:rPr>
              <w:t>каб</w:t>
            </w:r>
            <w:proofErr w:type="spellEnd"/>
            <w:r w:rsidRPr="009C61DA">
              <w:rPr>
                <w:rFonts w:ascii="Times New Roman" w:hAnsi="Times New Roman" w:cs="Times New Roman"/>
                <w:sz w:val="24"/>
                <w:szCs w:val="24"/>
              </w:rPr>
              <w:t>. 18,</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с </w:t>
            </w:r>
            <w:r w:rsidR="002D462C">
              <w:rPr>
                <w:rFonts w:ascii="Times New Roman" w:hAnsi="Times New Roman" w:cs="Times New Roman"/>
                <w:sz w:val="24"/>
                <w:szCs w:val="24"/>
              </w:rPr>
              <w:t>0</w:t>
            </w:r>
            <w:r w:rsidR="00177F71">
              <w:rPr>
                <w:rFonts w:ascii="Times New Roman" w:hAnsi="Times New Roman" w:cs="Times New Roman"/>
                <w:sz w:val="24"/>
                <w:szCs w:val="24"/>
              </w:rPr>
              <w:t>8</w:t>
            </w:r>
            <w:r w:rsidR="009C61DA" w:rsidRPr="009C61DA">
              <w:rPr>
                <w:rFonts w:ascii="Times New Roman" w:hAnsi="Times New Roman" w:cs="Times New Roman"/>
                <w:sz w:val="24"/>
                <w:szCs w:val="24"/>
              </w:rPr>
              <w:t xml:space="preserve"> часов 00 </w:t>
            </w:r>
            <w:proofErr w:type="gramStart"/>
            <w:r w:rsidR="009C61DA" w:rsidRPr="009C61DA">
              <w:rPr>
                <w:rFonts w:ascii="Times New Roman" w:hAnsi="Times New Roman" w:cs="Times New Roman"/>
                <w:sz w:val="24"/>
                <w:szCs w:val="24"/>
              </w:rPr>
              <w:t xml:space="preserve">минут  </w:t>
            </w:r>
            <w:r w:rsidR="00151124">
              <w:rPr>
                <w:rFonts w:ascii="Times New Roman" w:hAnsi="Times New Roman" w:cs="Times New Roman"/>
                <w:sz w:val="24"/>
                <w:szCs w:val="24"/>
              </w:rPr>
              <w:t>11</w:t>
            </w:r>
            <w:proofErr w:type="gramEnd"/>
            <w:r w:rsidRPr="009C61DA">
              <w:rPr>
                <w:rFonts w:ascii="Times New Roman" w:hAnsi="Times New Roman" w:cs="Times New Roman"/>
                <w:sz w:val="24"/>
                <w:szCs w:val="24"/>
              </w:rPr>
              <w:t xml:space="preserve"> </w:t>
            </w:r>
            <w:r w:rsidR="00151124">
              <w:rPr>
                <w:rFonts w:ascii="Times New Roman" w:hAnsi="Times New Roman" w:cs="Times New Roman"/>
                <w:sz w:val="24"/>
                <w:szCs w:val="24"/>
              </w:rPr>
              <w:t>июня</w:t>
            </w:r>
            <w:r w:rsidR="002A59C5" w:rsidRPr="009C61DA">
              <w:rPr>
                <w:rFonts w:ascii="Times New Roman" w:hAnsi="Times New Roman" w:cs="Times New Roman"/>
                <w:sz w:val="24"/>
                <w:szCs w:val="24"/>
              </w:rPr>
              <w:t xml:space="preserve"> 202</w:t>
            </w:r>
            <w:r w:rsidR="00151124">
              <w:rPr>
                <w:rFonts w:ascii="Times New Roman" w:hAnsi="Times New Roman" w:cs="Times New Roman"/>
                <w:sz w:val="24"/>
                <w:szCs w:val="24"/>
              </w:rPr>
              <w:t>4</w:t>
            </w:r>
            <w:r w:rsidR="007129BC">
              <w:rPr>
                <w:rFonts w:ascii="Times New Roman" w:hAnsi="Times New Roman" w:cs="Times New Roman"/>
                <w:sz w:val="24"/>
                <w:szCs w:val="24"/>
              </w:rPr>
              <w:t>г</w:t>
            </w:r>
            <w:r w:rsidR="002A59C5" w:rsidRPr="009C61DA">
              <w:rPr>
                <w:rFonts w:ascii="Times New Roman" w:hAnsi="Times New Roman" w:cs="Times New Roman"/>
                <w:sz w:val="24"/>
                <w:szCs w:val="24"/>
              </w:rPr>
              <w:t xml:space="preserve">. до </w:t>
            </w:r>
            <w:r w:rsidR="00177F71">
              <w:rPr>
                <w:rFonts w:ascii="Times New Roman" w:hAnsi="Times New Roman" w:cs="Times New Roman"/>
                <w:sz w:val="24"/>
                <w:szCs w:val="24"/>
              </w:rPr>
              <w:t>17</w:t>
            </w:r>
            <w:r w:rsidR="00E43F3C" w:rsidRPr="009C61DA">
              <w:rPr>
                <w:rFonts w:ascii="Times New Roman" w:hAnsi="Times New Roman" w:cs="Times New Roman"/>
                <w:sz w:val="24"/>
                <w:szCs w:val="24"/>
              </w:rPr>
              <w:t xml:space="preserve"> </w:t>
            </w:r>
            <w:r w:rsidRPr="009C61DA">
              <w:rPr>
                <w:rFonts w:ascii="Times New Roman" w:hAnsi="Times New Roman" w:cs="Times New Roman"/>
                <w:sz w:val="24"/>
                <w:szCs w:val="24"/>
              </w:rPr>
              <w:t xml:space="preserve">часов 00 минут по московскому времени </w:t>
            </w:r>
            <w:r w:rsidR="002A59C5" w:rsidRPr="009C61DA">
              <w:rPr>
                <w:rFonts w:ascii="Times New Roman" w:hAnsi="Times New Roman" w:cs="Times New Roman"/>
                <w:sz w:val="24"/>
                <w:szCs w:val="24"/>
              </w:rPr>
              <w:t xml:space="preserve"> </w:t>
            </w:r>
            <w:r w:rsidR="007129BC">
              <w:rPr>
                <w:rFonts w:ascii="Times New Roman" w:hAnsi="Times New Roman" w:cs="Times New Roman"/>
                <w:sz w:val="24"/>
                <w:szCs w:val="24"/>
              </w:rPr>
              <w:t xml:space="preserve"> </w:t>
            </w:r>
            <w:r w:rsidR="00151124">
              <w:rPr>
                <w:rFonts w:ascii="Times New Roman" w:hAnsi="Times New Roman" w:cs="Times New Roman"/>
                <w:sz w:val="24"/>
                <w:szCs w:val="24"/>
              </w:rPr>
              <w:t>13</w:t>
            </w:r>
            <w:r w:rsidR="00177F71">
              <w:rPr>
                <w:rFonts w:ascii="Times New Roman" w:hAnsi="Times New Roman" w:cs="Times New Roman"/>
                <w:sz w:val="24"/>
                <w:szCs w:val="24"/>
              </w:rPr>
              <w:t xml:space="preserve"> </w:t>
            </w:r>
            <w:r w:rsidR="00151124">
              <w:rPr>
                <w:rFonts w:ascii="Times New Roman" w:hAnsi="Times New Roman" w:cs="Times New Roman"/>
                <w:sz w:val="24"/>
                <w:szCs w:val="24"/>
              </w:rPr>
              <w:t>июня</w:t>
            </w:r>
            <w:r w:rsidR="00177F71">
              <w:rPr>
                <w:rFonts w:ascii="Times New Roman" w:hAnsi="Times New Roman" w:cs="Times New Roman"/>
                <w:sz w:val="24"/>
                <w:szCs w:val="24"/>
              </w:rPr>
              <w:t xml:space="preserve"> </w:t>
            </w:r>
            <w:r w:rsidRPr="009C61DA">
              <w:rPr>
                <w:rFonts w:ascii="Times New Roman" w:hAnsi="Times New Roman" w:cs="Times New Roman"/>
                <w:sz w:val="24"/>
                <w:szCs w:val="24"/>
              </w:rPr>
              <w:t>202</w:t>
            </w:r>
            <w:r w:rsidR="00151124">
              <w:rPr>
                <w:rFonts w:ascii="Times New Roman" w:hAnsi="Times New Roman" w:cs="Times New Roman"/>
                <w:sz w:val="24"/>
                <w:szCs w:val="24"/>
              </w:rPr>
              <w:t>4</w:t>
            </w:r>
            <w:r w:rsidRPr="009C61DA">
              <w:rPr>
                <w:rFonts w:ascii="Times New Roman" w:hAnsi="Times New Roman" w:cs="Times New Roman"/>
                <w:sz w:val="24"/>
                <w:szCs w:val="24"/>
              </w:rPr>
              <w:t xml:space="preserve"> г.</w:t>
            </w:r>
          </w:p>
          <w:p w:rsidR="002652FF" w:rsidRPr="009C61DA" w:rsidRDefault="00831BB4" w:rsidP="009C61DA">
            <w:pPr>
              <w:widowControl w:val="0"/>
              <w:spacing w:after="0" w:line="240" w:lineRule="auto"/>
              <w:rPr>
                <w:rFonts w:ascii="Times New Roman" w:hAnsi="Times New Roman" w:cs="Times New Roman"/>
              </w:rPr>
            </w:pPr>
            <w:r w:rsidRPr="009C61DA">
              <w:rPr>
                <w:rFonts w:ascii="Times New Roman" w:hAnsi="Times New Roman" w:cs="Times New Roman"/>
                <w:sz w:val="24"/>
                <w:szCs w:val="24"/>
              </w:rPr>
              <w:t>время работы: понедельник-пятница</w:t>
            </w:r>
            <w:r w:rsidR="009C61DA" w:rsidRPr="009C61DA">
              <w:rPr>
                <w:rFonts w:ascii="Times New Roman" w:hAnsi="Times New Roman" w:cs="Times New Roman"/>
                <w:sz w:val="24"/>
                <w:szCs w:val="24"/>
              </w:rPr>
              <w:t>, суббота, воскресенье</w:t>
            </w:r>
            <w:r w:rsidRPr="009C61DA">
              <w:rPr>
                <w:rFonts w:ascii="Times New Roman" w:hAnsi="Times New Roman" w:cs="Times New Roman"/>
                <w:sz w:val="24"/>
                <w:szCs w:val="24"/>
              </w:rPr>
              <w:t xml:space="preserve"> с 8-00ч. до 17-00ч., перерыв с 12-00ч. до 13-00ч</w:t>
            </w:r>
            <w:r w:rsidR="0072064D">
              <w:rPr>
                <w:rFonts w:ascii="Times New Roman" w:hAnsi="Times New Roman" w:cs="Times New Roman"/>
                <w:sz w:val="24"/>
                <w:szCs w:val="24"/>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ЕДИНЫЕ ТРЕБОВАНИЯ К УЧАСТНИКАМ ЗАКУПКИ</w:t>
      </w:r>
    </w:p>
    <w:p w:rsidR="002652FF" w:rsidRPr="009C61DA"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C61DA">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C61DA" w:rsidRDefault="00831BB4">
            <w:pPr>
              <w:widowControl w:val="0"/>
              <w:spacing w:after="60" w:line="240" w:lineRule="auto"/>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непроведение</w:t>
            </w:r>
            <w:proofErr w:type="spellEnd"/>
            <w:r w:rsidR="00831BB4"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неприостановление</w:t>
            </w:r>
            <w:proofErr w:type="spellEnd"/>
            <w:r w:rsidR="00831BB4"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w:t>
            </w:r>
            <w:r w:rsidR="00831BB4" w:rsidRPr="009C61DA">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.1)участник</w:t>
            </w:r>
            <w:proofErr w:type="gramEnd"/>
            <w:r w:rsidR="00831BB4"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w:t>
            </w:r>
            <w:r w:rsidR="00831BB4" w:rsidRPr="009C61DA">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6</w:t>
            </w:r>
            <w:r w:rsidR="00831BB4" w:rsidRPr="009C61DA">
              <w:rPr>
                <w:rFonts w:ascii="Times New Roman" w:eastAsia="Times New Roman" w:hAnsi="Times New Roman" w:cs="Times New Roman"/>
                <w:bCs/>
                <w:sz w:val="24"/>
                <w:szCs w:val="24"/>
                <w:lang w:eastAsia="ru-RU"/>
              </w:rPr>
              <w:t xml:space="preserve">) </w:t>
            </w:r>
            <w:r w:rsidR="00C60012">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C60012">
              <w:rPr>
                <w:rFonts w:ascii="Times New Roman" w:hAnsi="Times New Roman" w:cs="Times New Roman"/>
                <w:sz w:val="24"/>
                <w:szCs w:val="24"/>
              </w:rPr>
              <w:t>неполнородный</w:t>
            </w:r>
            <w:proofErr w:type="spellEnd"/>
            <w:r w:rsidR="00C60012">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2652FF"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rsidR="00831BB4" w:rsidRPr="009C61DA">
              <w:rPr>
                <w:rFonts w:ascii="Times New Roman" w:eastAsia="Times New Roman" w:hAnsi="Times New Roman" w:cs="Times New Roman"/>
                <w:bCs/>
                <w:sz w:val="24"/>
                <w:szCs w:val="24"/>
                <w:lang w:eastAsia="ru-RU"/>
              </w:rPr>
              <w:t>)</w:t>
            </w:r>
            <w:r w:rsidR="00C60012">
              <w:t xml:space="preserve"> </w:t>
            </w:r>
            <w:r w:rsidR="00C60012"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C61DA">
              <w:rPr>
                <w:rFonts w:ascii="Times New Roman" w:eastAsia="Times New Roman" w:hAnsi="Times New Roman" w:cs="Times New Roman"/>
                <w:bCs/>
                <w:sz w:val="24"/>
                <w:szCs w:val="24"/>
                <w:lang w:eastAsia="ru-RU"/>
              </w:rPr>
              <w:t>;</w:t>
            </w:r>
          </w:p>
          <w:p w:rsidR="00C60012" w:rsidRP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2652FF" w:rsidRPr="009C61DA" w:rsidRDefault="0050718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w:t>
            </w:r>
            <w:r w:rsidR="00831BB4" w:rsidRPr="009C61DA">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C61DA" w:rsidTr="00F878D3">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Требования к участникам</w:t>
            </w:r>
          </w:p>
        </w:tc>
        <w:tc>
          <w:tcPr>
            <w:tcW w:w="5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Подтверждение соответствия</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Участник закупки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Уровень ответственности члена саморегулируемой организации должен быть не ниже предложения участника закупки о цене контракта.</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Примечание: Данное требование не распространяется на участников, которые предложили цену контракта 10 млн руб. и менее, а также не требуется в случаях, перечисленных в </w:t>
            </w:r>
            <w:hyperlink r:id="rId9" w:history="1">
              <w:r w:rsidRPr="002D462C">
                <w:rPr>
                  <w:rFonts w:ascii="Times New Roman" w:eastAsia="Times New Roman" w:hAnsi="Times New Roman" w:cs="Times New Roman"/>
                  <w:spacing w:val="-2"/>
                  <w:sz w:val="24"/>
                  <w:szCs w:val="24"/>
                </w:rPr>
                <w:t>ч. 2.1</w:t>
              </w:r>
            </w:hyperlink>
            <w:r w:rsidRPr="002D462C">
              <w:rPr>
                <w:rFonts w:ascii="Times New Roman" w:eastAsia="Times New Roman" w:hAnsi="Times New Roman" w:cs="Times New Roman"/>
                <w:spacing w:val="-2"/>
                <w:sz w:val="24"/>
                <w:szCs w:val="24"/>
              </w:rPr>
              <w:t xml:space="preserve"> и </w:t>
            </w:r>
            <w:hyperlink r:id="rId10" w:history="1">
              <w:r w:rsidRPr="002D462C">
                <w:rPr>
                  <w:rFonts w:ascii="Times New Roman" w:eastAsia="Times New Roman" w:hAnsi="Times New Roman" w:cs="Times New Roman"/>
                  <w:spacing w:val="-2"/>
                  <w:sz w:val="24"/>
                  <w:szCs w:val="24"/>
                </w:rPr>
                <w:t>2.2</w:t>
              </w:r>
            </w:hyperlink>
            <w:r w:rsidRPr="002D462C">
              <w:rPr>
                <w:rFonts w:ascii="Times New Roman" w:eastAsia="Times New Roman" w:hAnsi="Times New Roman" w:cs="Times New Roman"/>
                <w:spacing w:val="-2"/>
                <w:sz w:val="24"/>
                <w:szCs w:val="24"/>
              </w:rPr>
              <w:t xml:space="preserve">. </w:t>
            </w:r>
            <w:hyperlink r:id="rId11" w:history="1">
              <w:r w:rsidRPr="002D462C">
                <w:rPr>
                  <w:rFonts w:ascii="Times New Roman" w:eastAsia="Times New Roman" w:hAnsi="Times New Roman" w:cs="Times New Roman"/>
                  <w:spacing w:val="-2"/>
                  <w:sz w:val="24"/>
                  <w:szCs w:val="24"/>
                </w:rPr>
                <w:t>ст. 52</w:t>
              </w:r>
            </w:hyperlink>
            <w:r w:rsidRPr="002D462C">
              <w:rPr>
                <w:rFonts w:ascii="Times New Roman" w:eastAsia="Times New Roman" w:hAnsi="Times New Roman" w:cs="Times New Roman"/>
                <w:spacing w:val="-2"/>
                <w:sz w:val="24"/>
                <w:szCs w:val="24"/>
              </w:rPr>
              <w:t xml:space="preserve"> Градостроительного кодекса РФ.</w:t>
            </w:r>
          </w:p>
          <w:p w:rsidR="00F878D3" w:rsidRPr="002D462C" w:rsidRDefault="00F878D3" w:rsidP="00F878D3">
            <w:pPr>
              <w:spacing w:line="228" w:lineRule="auto"/>
              <w:jc w:val="both"/>
              <w:rPr>
                <w:rFonts w:ascii="Times New Roman" w:eastAsia="Times New Roman" w:hAnsi="Times New Roman" w:cs="Times New Roman"/>
                <w:spacing w:val="-2"/>
                <w:sz w:val="24"/>
                <w:szCs w:val="24"/>
              </w:rPr>
            </w:pPr>
          </w:p>
        </w:tc>
        <w:tc>
          <w:tcPr>
            <w:tcW w:w="5329" w:type="dxa"/>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Подтверждающий документ не предоставляется участником закупки в составе заявки. В случае отсутствия сведений об участнике закупки в едином реестре сведений о членах саморегулируемых организаций и их обязательствах, подтверждающих членство участника закупки в саморегулируемой организации в области строительства, реконструкции, капитального ремонта объектов капитального строительства, такой участник закупки не будет признан членом саморегулируемой организаций в области строительства, реконструкции, капитального ремонта объектов капитального строительства. </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C61DA">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lang w:eastAsia="ru-RU"/>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outlineLvl w:val="1"/>
        <w:rPr>
          <w:rFonts w:ascii="Times New Roman" w:eastAsia="Times New Roman" w:hAnsi="Times New Roman" w:cs="Times New Roman"/>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C61DA">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2) Предложение о цене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3) Предложение о сроках исполнения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2D462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Pr>
                <w:rFonts w:ascii="Times New Roman" w:eastAsia="Times New Roman" w:hAnsi="Times New Roman" w:cs="Times New Roman"/>
                <w:sz w:val="24"/>
                <w:szCs w:val="24"/>
                <w:lang w:eastAsia="ru-RU"/>
              </w:rPr>
              <w:t>-11</w:t>
            </w:r>
            <w:r w:rsidRPr="002D462C">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316688" w:rsidRDefault="00831BB4" w:rsidP="001247BC">
            <w:pPr>
              <w:widowControl w:val="0"/>
              <w:spacing w:after="0" w:line="240" w:lineRule="auto"/>
              <w:ind w:firstLine="34"/>
              <w:rPr>
                <w:rFonts w:ascii="Times New Roman" w:eastAsia="Times New Roman" w:hAnsi="Times New Roman" w:cs="Times New Roman"/>
                <w:b/>
                <w:i/>
                <w:sz w:val="24"/>
                <w:szCs w:val="24"/>
                <w:highlight w:val="yellow"/>
                <w:lang w:eastAsia="ru-RU"/>
              </w:rPr>
            </w:pPr>
            <w:r w:rsidRPr="002D462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C61DA"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316688" w:rsidRDefault="002652FF">
            <w:pPr>
              <w:widowControl w:val="0"/>
              <w:shd w:val="clear" w:color="auto" w:fill="FFFFFF"/>
              <w:spacing w:after="0" w:line="240" w:lineRule="auto"/>
              <w:jc w:val="both"/>
              <w:rPr>
                <w:rFonts w:ascii="Times New Roman" w:eastAsia="Times New Roman" w:hAnsi="Times New Roman" w:cs="Times New Roman"/>
                <w:sz w:val="24"/>
                <w:szCs w:val="24"/>
                <w:highlight w:val="yellow"/>
                <w:lang w:eastAsia="ru-RU"/>
              </w:rPr>
            </w:pPr>
          </w:p>
        </w:tc>
      </w:tr>
    </w:tbl>
    <w:p w:rsidR="002652FF" w:rsidRPr="009C61DA" w:rsidRDefault="002652FF">
      <w:pPr>
        <w:rPr>
          <w:rFonts w:ascii="Times New Roman" w:hAnsi="Times New Roman" w:cs="Times New Roman"/>
        </w:rPr>
        <w:sectPr w:rsidR="002652FF" w:rsidRPr="009C61DA" w:rsidSect="00A15364">
          <w:pgSz w:w="11906" w:h="16838"/>
          <w:pgMar w:top="1276" w:right="850" w:bottom="1134" w:left="1701" w:header="0" w:footer="0" w:gutter="0"/>
          <w:cols w:space="720"/>
          <w:formProt w:val="0"/>
          <w:docGrid w:linePitch="360" w:charSpace="16384"/>
        </w:sect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lang w:eastAsia="ru-RU"/>
        </w:rPr>
        <w:lastRenderedPageBreak/>
        <w:t>Информация об участнике закупки</w:t>
      </w:r>
    </w:p>
    <w:p w:rsidR="002652FF" w:rsidRPr="009C61DA" w:rsidRDefault="00831BB4">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C61DA">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 xml:space="preserve">№ п </w:t>
            </w:r>
            <w:proofErr w:type="spellStart"/>
            <w:r w:rsidRPr="009C61DA">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49"/>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 xml:space="preserve">Отсутствие </w:t>
            </w:r>
            <w:proofErr w:type="spellStart"/>
            <w:r w:rsidRPr="009C61DA">
              <w:rPr>
                <w:rFonts w:ascii="Times New Roman" w:eastAsia="Times New Roman" w:hAnsi="Times New Roman" w:cs="Times New Roman"/>
                <w:color w:val="000000"/>
                <w:lang w:eastAsia="ru-RU"/>
              </w:rPr>
              <w:t>задолжености</w:t>
            </w:r>
            <w:proofErr w:type="spellEnd"/>
            <w:r w:rsidRPr="009C61DA">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w:t>
            </w:r>
            <w:r w:rsidR="00403355">
              <w:rPr>
                <w:rFonts w:ascii="Times New Roman" w:eastAsia="Times New Roman" w:hAnsi="Times New Roman" w:cs="Times New Roman"/>
                <w:color w:val="000000"/>
                <w:lang w:eastAsia="ru-RU"/>
              </w:rPr>
              <w:t>т</w:t>
            </w:r>
            <w:r w:rsidRPr="009C61DA">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C61DA" w:rsidRDefault="002652FF">
      <w:pPr>
        <w:rPr>
          <w:rFonts w:ascii="Times New Roman" w:hAnsi="Times New Roman" w:cs="Times New Roman"/>
        </w:rPr>
        <w:sectPr w:rsidR="002652FF" w:rsidRPr="009C61DA">
          <w:pgSz w:w="16838" w:h="11906" w:orient="landscape"/>
          <w:pgMar w:top="1701" w:right="1134" w:bottom="850" w:left="1134" w:header="0" w:footer="0" w:gutter="0"/>
          <w:cols w:space="720"/>
          <w:formProt w:val="0"/>
          <w:docGrid w:linePitch="360"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C61DA">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p w:rsidR="002652FF" w:rsidRPr="009C61DA"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C61DA" w:rsidRDefault="00831BB4">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6" w:name="_Ref166313061"/>
      <w:bookmarkStart w:id="7" w:name="_Ref166312503"/>
      <w:bookmarkEnd w:id="6"/>
      <w:bookmarkEnd w:id="7"/>
      <w:r w:rsidRPr="009C61DA">
        <w:rPr>
          <w:rFonts w:ascii="Times New Roman" w:eastAsia="Times New Roman" w:hAnsi="Times New Roman" w:cs="Times New Roman"/>
          <w:sz w:val="24"/>
          <w:szCs w:val="24"/>
          <w:lang w:eastAsia="ru-RU"/>
        </w:rPr>
        <w:lastRenderedPageBreak/>
        <w:t xml:space="preserve"> </w:t>
      </w: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УСЛОВИЯ ФИНАНСОВОГО ОБЕСПЕЧЕНИЯ</w:t>
      </w:r>
    </w:p>
    <w:p w:rsidR="002652FF" w:rsidRPr="009C61DA" w:rsidRDefault="00831BB4">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C61DA">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
                <w:i/>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15364" w:rsidRDefault="00151124" w:rsidP="00177F71">
            <w:pPr>
              <w:widowControl w:val="0"/>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B20AF8" w:rsidRPr="00E1266F">
              <w:rPr>
                <w:rFonts w:ascii="Times New Roman" w:hAnsi="Times New Roman" w:cs="Times New Roman"/>
                <w:b/>
                <w:sz w:val="24"/>
                <w:szCs w:val="24"/>
              </w:rPr>
              <w:t xml:space="preserve">% от </w:t>
            </w:r>
            <w:r w:rsidR="002707AE" w:rsidRPr="00E1266F">
              <w:rPr>
                <w:rFonts w:ascii="Times New Roman" w:hAnsi="Times New Roman" w:cs="Times New Roman"/>
                <w:b/>
                <w:sz w:val="24"/>
                <w:szCs w:val="24"/>
              </w:rPr>
              <w:t>цены контракта</w:t>
            </w:r>
            <w:r w:rsidR="00A15364" w:rsidRPr="00E1266F">
              <w:rPr>
                <w:rFonts w:ascii="Times New Roman" w:hAnsi="Times New Roman" w:cs="Times New Roman"/>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9C61DA">
              <w:rPr>
                <w:rFonts w:ascii="Times New Roman" w:eastAsia="Times New Roman" w:hAnsi="Times New Roman" w:cs="Times New Roman"/>
                <w:sz w:val="24"/>
                <w:szCs w:val="24"/>
                <w:lang w:eastAsia="ru-RU"/>
              </w:rPr>
              <w:t>гарантом</w:t>
            </w:r>
            <w:r w:rsidRPr="009C61DA">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случае </w:t>
            </w:r>
            <w:proofErr w:type="spellStart"/>
            <w:r w:rsidRPr="009C61DA">
              <w:rPr>
                <w:rFonts w:ascii="Times New Roman" w:eastAsia="Times New Roman" w:hAnsi="Times New Roman" w:cs="Times New Roman"/>
                <w:sz w:val="24"/>
                <w:szCs w:val="24"/>
                <w:lang w:eastAsia="ru-RU"/>
              </w:rPr>
              <w:t>непредоставления</w:t>
            </w:r>
            <w:proofErr w:type="spellEnd"/>
            <w:r w:rsidRPr="009C61DA">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9C61DA">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2.3.</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9C61DA">
              <w:rPr>
                <w:rFonts w:ascii="Times New Roman" w:eastAsia="Times New Roman" w:hAnsi="Times New Roman" w:cs="Times New Roman"/>
                <w:sz w:val="24"/>
                <w:szCs w:val="24"/>
                <w:lang w:eastAsia="ru-RU"/>
              </w:rPr>
              <w:t>исполнения</w:t>
            </w:r>
            <w:r w:rsidRPr="009C61DA">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9C61DA">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151124"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B54A28" w:rsidRPr="009C61DA">
              <w:rPr>
                <w:rFonts w:ascii="Times New Roman" w:hAnsi="Times New Roman" w:cs="Times New Roman"/>
                <w:b/>
                <w:sz w:val="24"/>
                <w:szCs w:val="24"/>
              </w:rPr>
              <w:t>% от цены контракта</w:t>
            </w:r>
            <w:r w:rsidR="000F796B" w:rsidRPr="009C61DA">
              <w:rPr>
                <w:rFonts w:ascii="Times New Roman" w:hAnsi="Times New Roman" w:cs="Times New Roman"/>
                <w:b/>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465347" w:rsidRDefault="00465347" w:rsidP="00465347">
            <w:pPr>
              <w:pStyle w:val="formattext"/>
              <w:widowControl w:val="0"/>
              <w:spacing w:beforeAutospacing="0" w:afterAutospacing="0"/>
              <w:rPr>
                <w:rFonts w:ascii="Times New Roman" w:hAnsi="Times New Roman"/>
              </w:rPr>
            </w:pPr>
            <w:r w:rsidRPr="00465347">
              <w:rPr>
                <w:rFonts w:ascii="Times New Roman" w:hAnsi="Times New Roman"/>
              </w:rPr>
              <w:t xml:space="preserve">Подписание акта </w:t>
            </w:r>
            <w:r w:rsidRPr="00465347">
              <w:rPr>
                <w:rFonts w:ascii="Times New Roman" w:hAnsi="Times New Roman" w:hint="eastAsia"/>
              </w:rPr>
              <w:t>приемки</w:t>
            </w:r>
            <w:r w:rsidRPr="00465347">
              <w:rPr>
                <w:rFonts w:ascii="Times New Roman" w:hAnsi="Times New Roman"/>
              </w:rPr>
              <w:t xml:space="preserve"> </w:t>
            </w:r>
            <w:r w:rsidRPr="00465347">
              <w:rPr>
                <w:rFonts w:ascii="Times New Roman" w:hAnsi="Times New Roman" w:hint="eastAsia"/>
              </w:rPr>
              <w:t>законченного</w:t>
            </w:r>
            <w:r w:rsidRPr="00465347">
              <w:rPr>
                <w:rFonts w:ascii="Times New Roman" w:hAnsi="Times New Roman"/>
              </w:rPr>
              <w:t xml:space="preserve"> </w:t>
            </w:r>
            <w:r w:rsidRPr="00465347">
              <w:rPr>
                <w:rFonts w:ascii="Times New Roman" w:hAnsi="Times New Roman" w:hint="eastAsia"/>
              </w:rPr>
              <w:t>строительством</w:t>
            </w:r>
            <w:r w:rsidRPr="00465347">
              <w:rPr>
                <w:rFonts w:ascii="Times New Roman" w:hAnsi="Times New Roman"/>
              </w:rPr>
              <w:t xml:space="preserve"> </w:t>
            </w:r>
            <w:r w:rsidRPr="00465347">
              <w:rPr>
                <w:rFonts w:ascii="Times New Roman" w:hAnsi="Times New Roman" w:hint="eastAsia"/>
              </w:rPr>
              <w:t>объекта</w:t>
            </w:r>
            <w:r w:rsidRPr="00465347">
              <w:rPr>
                <w:rFonts w:ascii="Times New Roman" w:hAnsi="Times New Roman"/>
              </w:rPr>
              <w:t xml:space="preserve"> </w:t>
            </w:r>
            <w:r w:rsidRPr="00465347">
              <w:rPr>
                <w:rFonts w:ascii="Times New Roman" w:hAnsi="Times New Roman" w:hint="eastAsia"/>
              </w:rPr>
              <w:t>по</w:t>
            </w:r>
            <w:r w:rsidRPr="00465347">
              <w:rPr>
                <w:rFonts w:ascii="Times New Roman" w:hAnsi="Times New Roman"/>
              </w:rPr>
              <w:t xml:space="preserve"> </w:t>
            </w:r>
            <w:r w:rsidRPr="00465347">
              <w:rPr>
                <w:rFonts w:ascii="Times New Roman" w:hAnsi="Times New Roman" w:hint="eastAsia"/>
              </w:rPr>
              <w:t>форме</w:t>
            </w:r>
            <w:r w:rsidRPr="00465347">
              <w:rPr>
                <w:rFonts w:ascii="Times New Roman" w:hAnsi="Times New Roman"/>
              </w:rPr>
              <w:t xml:space="preserve"> </w:t>
            </w:r>
            <w:r w:rsidRPr="00465347">
              <w:rPr>
                <w:rFonts w:ascii="Times New Roman" w:hAnsi="Times New Roman" w:hint="eastAsia"/>
              </w:rPr>
              <w:t>КС</w:t>
            </w:r>
            <w:r w:rsidRPr="00465347">
              <w:rPr>
                <w:rFonts w:ascii="Times New Roman" w:hAnsi="Times New Roman"/>
              </w:rPr>
              <w:t xml:space="preserve">-11 не осуществляется до предоставления Подрядчиком обеспечения гарантийных обязательств </w:t>
            </w:r>
            <w:proofErr w:type="gramStart"/>
            <w:r w:rsidRPr="00465347">
              <w:rPr>
                <w:rFonts w:ascii="Times New Roman" w:hAnsi="Times New Roman"/>
              </w:rPr>
              <w:t>в размере</w:t>
            </w:r>
            <w:proofErr w:type="gramEnd"/>
            <w:r w:rsidRPr="00465347">
              <w:rPr>
                <w:rFonts w:ascii="Times New Roman" w:hAnsi="Times New Roman"/>
              </w:rPr>
              <w:t xml:space="preserve"> указанном в разделе 14 контракта.</w:t>
            </w:r>
            <w:r>
              <w:rPr>
                <w:rFonts w:ascii="Times New Roman" w:hAnsi="Times New Roman"/>
              </w:rPr>
              <w:t xml:space="preserve"> </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rPr>
            </w:pPr>
            <w:r w:rsidRPr="009C61DA">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9C61DA">
              <w:rPr>
                <w:rFonts w:ascii="Times New Roman" w:eastAsia="Times New Roman" w:hAnsi="Times New Roman" w:cs="Times New Roman"/>
                <w:sz w:val="24"/>
                <w:szCs w:val="24"/>
                <w:lang w:eastAsia="ar-SA"/>
              </w:rPr>
              <w:t>в</w:t>
            </w:r>
            <w:r w:rsidRPr="009C61DA">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9C61DA">
              <w:rPr>
                <w:rFonts w:ascii="Times New Roman" w:eastAsia="Times New Roman" w:hAnsi="Times New Roman" w:cs="Times New Roman"/>
                <w:sz w:val="24"/>
                <w:szCs w:val="24"/>
                <w:lang w:eastAsia="ar-SA"/>
              </w:rPr>
              <w:t>.</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9C61DA" w:rsidRDefault="00831BB4" w:rsidP="00177F71">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Срок и порядок предоставления </w:t>
            </w:r>
            <w:r w:rsidRPr="009C61DA">
              <w:rPr>
                <w:rFonts w:ascii="Times New Roman" w:eastAsia="Times New Roman" w:hAnsi="Times New Roman" w:cs="Times New Roman"/>
                <w:sz w:val="24"/>
                <w:szCs w:val="20"/>
                <w:lang w:eastAsia="ar-SA"/>
              </w:rPr>
              <w:lastRenderedPageBreak/>
              <w:t>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 xml:space="preserve">Гарантийные обязательства могут обеспечиваться предоставлением независимой гарантии, выданной банком и </w:t>
            </w:r>
            <w:r w:rsidRPr="009C61DA">
              <w:rPr>
                <w:rFonts w:ascii="Times New Roman" w:eastAsia="Times New Roman" w:hAnsi="Times New Roman" w:cs="Times New Roman"/>
                <w:sz w:val="24"/>
                <w:szCs w:val="24"/>
                <w:lang w:eastAsia="ru-RU"/>
              </w:rPr>
              <w:lastRenderedPageBreak/>
              <w:t>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Антидемпинговые меры</w:t>
            </w:r>
          </w:p>
          <w:p w:rsidR="002652FF" w:rsidRPr="009C61DA"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Основания для отказа в принятии 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отсутствие информации о независимой гарантии в предусмотренном статьей 45 Федерального закона № 44-ФЗ реестре независимых гарантий;</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9C61DA"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C61DA" w:rsidTr="00F878D3">
        <w:trPr>
          <w:gridAfter w:val="1"/>
          <w:wAfter w:w="2694" w:type="dxa"/>
        </w:trPr>
        <w:tc>
          <w:tcPr>
            <w:tcW w:w="6236" w:type="dxa"/>
          </w:tcPr>
          <w:p w:rsidR="00A82228" w:rsidRPr="009C61DA" w:rsidRDefault="00465347"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З</w:t>
            </w:r>
            <w:r w:rsidR="00A82228" w:rsidRPr="009C61DA">
              <w:rPr>
                <w:rFonts w:ascii="Times New Roman" w:hAnsi="Times New Roman" w:cs="Times New Roman"/>
                <w:sz w:val="26"/>
                <w:szCs w:val="26"/>
              </w:rPr>
              <w:t>аместитель главы администрации</w:t>
            </w:r>
          </w:p>
        </w:tc>
        <w:tc>
          <w:tcPr>
            <w:tcW w:w="2410" w:type="dxa"/>
          </w:tcPr>
          <w:p w:rsidR="00A82228" w:rsidRPr="009C61DA" w:rsidRDefault="00465347"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Черненко</w:t>
            </w:r>
            <w:r w:rsidR="00177F71">
              <w:rPr>
                <w:rFonts w:ascii="Times New Roman" w:hAnsi="Times New Roman" w:cs="Times New Roman"/>
                <w:bCs/>
                <w:sz w:val="26"/>
                <w:szCs w:val="26"/>
              </w:rPr>
              <w:t xml:space="preserve"> </w:t>
            </w:r>
            <w:r>
              <w:rPr>
                <w:rFonts w:ascii="Times New Roman" w:hAnsi="Times New Roman" w:cs="Times New Roman"/>
                <w:bCs/>
                <w:sz w:val="26"/>
                <w:szCs w:val="26"/>
              </w:rPr>
              <w:t>А.А</w:t>
            </w:r>
            <w:r w:rsidR="00177F71">
              <w:rPr>
                <w:rFonts w:ascii="Times New Roman" w:hAnsi="Times New Roman" w:cs="Times New Roman"/>
                <w:bCs/>
                <w:sz w:val="26"/>
                <w:szCs w:val="26"/>
              </w:rPr>
              <w:t>.</w:t>
            </w:r>
          </w:p>
          <w:p w:rsidR="00A82228" w:rsidRPr="009C61DA" w:rsidRDefault="00A82228" w:rsidP="00F878D3">
            <w:pPr>
              <w:widowControl w:val="0"/>
              <w:ind w:firstLine="34"/>
              <w:rPr>
                <w:rFonts w:ascii="Times New Roman" w:hAnsi="Times New Roman" w:cs="Times New Roman"/>
                <w:b/>
                <w:sz w:val="26"/>
                <w:szCs w:val="26"/>
              </w:rPr>
            </w:pPr>
          </w:p>
        </w:tc>
      </w:tr>
      <w:tr w:rsidR="00A82228" w:rsidRPr="009C61DA" w:rsidTr="00F878D3">
        <w:tc>
          <w:tcPr>
            <w:tcW w:w="6236" w:type="dxa"/>
          </w:tcPr>
          <w:p w:rsidR="00A82228" w:rsidRPr="009C61DA" w:rsidRDefault="00A82228" w:rsidP="00F878D3">
            <w:pPr>
              <w:rPr>
                <w:rFonts w:ascii="Times New Roman" w:hAnsi="Times New Roman" w:cs="Times New Roman"/>
                <w:sz w:val="26"/>
                <w:szCs w:val="26"/>
              </w:rPr>
            </w:pPr>
            <w:r w:rsidRPr="009C61DA">
              <w:rPr>
                <w:rFonts w:ascii="Times New Roman" w:hAnsi="Times New Roman" w:cs="Times New Roman"/>
                <w:color w:val="000000"/>
                <w:sz w:val="26"/>
                <w:szCs w:val="26"/>
              </w:rPr>
              <w:t>Заведующий СОЗМНОПРМЗ</w:t>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p>
        </w:tc>
        <w:tc>
          <w:tcPr>
            <w:tcW w:w="5104" w:type="dxa"/>
            <w:gridSpan w:val="2"/>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Сачко М.В.</w:t>
            </w:r>
          </w:p>
        </w:tc>
      </w:tr>
    </w:tbl>
    <w:p w:rsidR="00A82228" w:rsidRPr="009C61DA" w:rsidRDefault="00A82228" w:rsidP="00A82228">
      <w:pPr>
        <w:rPr>
          <w:rFonts w:ascii="Times New Roman" w:hAnsi="Times New Roman" w:cs="Times New Roman"/>
        </w:rPr>
        <w:sectPr w:rsidR="00A82228" w:rsidRPr="009C61DA">
          <w:pgSz w:w="11906" w:h="16838"/>
          <w:pgMar w:top="1134" w:right="850" w:bottom="1134" w:left="1701" w:header="0" w:footer="0" w:gutter="0"/>
          <w:cols w:space="720"/>
          <w:formProt w:val="0"/>
          <w:docGrid w:linePitch="360" w:charSpace="16384"/>
        </w:sectPr>
      </w:pPr>
    </w:p>
    <w:p w:rsidR="002652FF" w:rsidRDefault="00831BB4">
      <w:pPr>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tbl>
      <w:tblPr>
        <w:tblW w:w="10710" w:type="dxa"/>
        <w:tblInd w:w="250" w:type="dxa"/>
        <w:tblLayout w:type="fixed"/>
        <w:tblLook w:val="04A0" w:firstRow="1" w:lastRow="0" w:firstColumn="1" w:lastColumn="0" w:noHBand="0" w:noVBand="1"/>
      </w:tblPr>
      <w:tblGrid>
        <w:gridCol w:w="3377"/>
        <w:gridCol w:w="733"/>
        <w:gridCol w:w="1844"/>
        <w:gridCol w:w="916"/>
        <w:gridCol w:w="3295"/>
        <w:gridCol w:w="545"/>
      </w:tblGrid>
      <w:tr w:rsidR="00177F71" w:rsidRPr="00177F71" w:rsidTr="00151124">
        <w:trPr>
          <w:gridAfter w:val="1"/>
          <w:wAfter w:w="545" w:type="dxa"/>
          <w:trHeight w:val="465"/>
        </w:trPr>
        <w:tc>
          <w:tcPr>
            <w:tcW w:w="4110" w:type="dxa"/>
            <w:gridSpan w:val="2"/>
            <w:tcBorders>
              <w:top w:val="nil"/>
              <w:left w:val="nil"/>
              <w:bottom w:val="nil"/>
              <w:right w:val="nil"/>
            </w:tcBorders>
            <w:shd w:val="clear" w:color="auto" w:fill="auto"/>
            <w:noWrap/>
          </w:tcPr>
          <w:p w:rsidR="00177F71" w:rsidRPr="00177F71" w:rsidRDefault="00177F71" w:rsidP="00465347">
            <w:pPr>
              <w:spacing w:after="0" w:line="240" w:lineRule="auto"/>
              <w:rPr>
                <w:rFonts w:ascii="Times New Roman" w:eastAsia="Times New Roman" w:hAnsi="Times New Roman" w:cs="Times New Roman"/>
                <w:sz w:val="24"/>
                <w:szCs w:val="24"/>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c>
        <w:tc>
          <w:tcPr>
            <w:tcW w:w="4211" w:type="dxa"/>
            <w:gridSpan w:val="2"/>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c>
      </w:tr>
      <w:tr w:rsidR="00177F71" w:rsidRPr="00177F71" w:rsidTr="00151124">
        <w:trPr>
          <w:gridAfter w:val="1"/>
          <w:wAfter w:w="545" w:type="dxa"/>
          <w:trHeight w:val="107"/>
        </w:trPr>
        <w:tc>
          <w:tcPr>
            <w:tcW w:w="3377"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733"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4211" w:type="dxa"/>
            <w:gridSpan w:val="2"/>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r>
      <w:tr w:rsidR="00177F71" w:rsidRPr="00177F71" w:rsidTr="00151124">
        <w:trPr>
          <w:trHeight w:val="182"/>
        </w:trPr>
        <w:tc>
          <w:tcPr>
            <w:tcW w:w="3377"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733"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916"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3840" w:type="dxa"/>
            <w:gridSpan w:val="2"/>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r>
    </w:tbl>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51124" w:rsidRDefault="00177F71" w:rsidP="008E34B0">
      <w:pPr>
        <w:widowControl w:val="0"/>
        <w:tabs>
          <w:tab w:val="left" w:pos="1560"/>
        </w:tabs>
        <w:contextualSpacing/>
        <w:jc w:val="center"/>
        <w:rPr>
          <w:rFonts w:ascii="Times New Roman" w:hAnsi="Times New Roman" w:cs="Times New Roman"/>
          <w:b/>
          <w:bCs/>
        </w:rPr>
        <w:sectPr w:rsidR="00177F71" w:rsidRPr="00151124" w:rsidSect="00177F71">
          <w:headerReference w:type="default" r:id="rId12"/>
          <w:pgSz w:w="11909" w:h="16834"/>
          <w:pgMar w:top="238" w:right="567" w:bottom="284" w:left="851" w:header="720" w:footer="720" w:gutter="0"/>
          <w:cols w:space="720"/>
          <w:titlePg/>
          <w:docGrid w:linePitch="326"/>
        </w:sectPr>
      </w:pPr>
    </w:p>
    <w:p w:rsidR="008E34B0" w:rsidRDefault="008E34B0" w:rsidP="008E34B0">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p w:rsidR="00D542E6" w:rsidRPr="00670181" w:rsidRDefault="00D542E6" w:rsidP="00A245DB">
      <w:pPr>
        <w:widowControl w:val="0"/>
        <w:suppressAutoHyphens w:val="0"/>
        <w:ind w:firstLine="567"/>
        <w:jc w:val="center"/>
        <w:rPr>
          <w:rFonts w:ascii="Times New Roman" w:hAnsi="Times New Roman"/>
          <w:b/>
          <w:iCs/>
          <w:szCs w:val="24"/>
        </w:rPr>
      </w:pPr>
      <w:r w:rsidRPr="00670181">
        <w:rPr>
          <w:rFonts w:ascii="Times New Roman" w:hAnsi="Times New Roman"/>
          <w:b/>
          <w:szCs w:val="24"/>
        </w:rPr>
        <w:t xml:space="preserve">Сводная смета стоимости </w:t>
      </w:r>
      <w:r w:rsidRPr="00670181">
        <w:rPr>
          <w:rFonts w:ascii="Times New Roman" w:hAnsi="Times New Roman"/>
          <w:b/>
          <w:iCs/>
          <w:szCs w:val="24"/>
        </w:rPr>
        <w:t>строительства</w:t>
      </w:r>
    </w:p>
    <w:p w:rsidR="00D542E6" w:rsidRPr="00670181" w:rsidRDefault="00D542E6" w:rsidP="00D542E6">
      <w:pPr>
        <w:keepNext/>
        <w:ind w:left="567"/>
        <w:jc w:val="center"/>
        <w:outlineLvl w:val="0"/>
        <w:rPr>
          <w:rFonts w:ascii="Times New Roman" w:hAnsi="Times New Roman"/>
          <w:b/>
          <w:color w:val="000000"/>
          <w:szCs w:val="24"/>
        </w:rPr>
      </w:pPr>
      <w:r w:rsidRPr="00670181">
        <w:rPr>
          <w:rFonts w:ascii="Times New Roman" w:hAnsi="Times New Roman"/>
          <w:b/>
          <w:szCs w:val="24"/>
        </w:rPr>
        <w:t xml:space="preserve">Выполнение </w:t>
      </w:r>
      <w:r>
        <w:rPr>
          <w:rFonts w:ascii="Times New Roman" w:hAnsi="Times New Roman"/>
          <w:b/>
          <w:szCs w:val="24"/>
        </w:rPr>
        <w:t xml:space="preserve">строительно-монтажных </w:t>
      </w:r>
      <w:r w:rsidRPr="00670181">
        <w:rPr>
          <w:rFonts w:ascii="Times New Roman" w:hAnsi="Times New Roman"/>
          <w:b/>
          <w:szCs w:val="24"/>
        </w:rPr>
        <w:t xml:space="preserve">работ </w:t>
      </w:r>
      <w:r>
        <w:rPr>
          <w:rFonts w:ascii="Times New Roman" w:hAnsi="Times New Roman"/>
          <w:b/>
          <w:szCs w:val="24"/>
        </w:rPr>
        <w:t>по</w:t>
      </w:r>
      <w:r w:rsidRPr="00670181">
        <w:rPr>
          <w:rFonts w:ascii="Times New Roman" w:hAnsi="Times New Roman"/>
          <w:b/>
          <w:szCs w:val="24"/>
        </w:rPr>
        <w:t xml:space="preserve"> объект</w:t>
      </w:r>
      <w:r>
        <w:rPr>
          <w:rFonts w:ascii="Times New Roman" w:hAnsi="Times New Roman"/>
          <w:b/>
          <w:szCs w:val="24"/>
        </w:rPr>
        <w:t>у</w:t>
      </w:r>
      <w:r w:rsidRPr="00670181">
        <w:rPr>
          <w:rFonts w:ascii="Times New Roman" w:hAnsi="Times New Roman"/>
          <w:b/>
          <w:szCs w:val="24"/>
        </w:rPr>
        <w:t>: «Капитальный ремонт зданий и плоскостных сооружений стадиона «Юность», расположенного по адресу: Республика Крым, г. Армянск, ул. Просвещения, д.2»</w:t>
      </w:r>
    </w:p>
    <w:tbl>
      <w:tblPr>
        <w:tblW w:w="16395" w:type="dxa"/>
        <w:tblInd w:w="245" w:type="dxa"/>
        <w:tblLook w:val="04A0" w:firstRow="1" w:lastRow="0" w:firstColumn="1" w:lastColumn="0" w:noHBand="0" w:noVBand="1"/>
      </w:tblPr>
      <w:tblGrid>
        <w:gridCol w:w="289"/>
        <w:gridCol w:w="560"/>
        <w:gridCol w:w="1991"/>
        <w:gridCol w:w="537"/>
        <w:gridCol w:w="2010"/>
        <w:gridCol w:w="1422"/>
        <w:gridCol w:w="1289"/>
        <w:gridCol w:w="832"/>
        <w:gridCol w:w="573"/>
        <w:gridCol w:w="1559"/>
        <w:gridCol w:w="1559"/>
        <w:gridCol w:w="1611"/>
        <w:gridCol w:w="2163"/>
      </w:tblGrid>
      <w:tr w:rsidR="00D542E6" w:rsidRPr="00D542E6" w:rsidTr="00A245DB">
        <w:trPr>
          <w:gridBefore w:val="1"/>
          <w:gridAfter w:val="1"/>
          <w:wBefore w:w="289" w:type="dxa"/>
          <w:wAfter w:w="2163" w:type="dxa"/>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 </w:t>
            </w:r>
            <w:proofErr w:type="spellStart"/>
            <w:r w:rsidRPr="00D542E6">
              <w:rPr>
                <w:rFonts w:ascii="Times New Roman" w:eastAsia="Times New Roman" w:hAnsi="Times New Roman" w:cs="Times New Roman"/>
                <w:sz w:val="18"/>
                <w:szCs w:val="18"/>
                <w:lang w:eastAsia="ru-RU"/>
              </w:rPr>
              <w:t>пп</w:t>
            </w:r>
            <w:proofErr w:type="spellEnd"/>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Номера сметных расчетов и смет</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Наименование глав, объектов, работ и затрат</w:t>
            </w:r>
          </w:p>
        </w:tc>
        <w:tc>
          <w:tcPr>
            <w:tcW w:w="5812" w:type="dxa"/>
            <w:gridSpan w:val="5"/>
            <w:tcBorders>
              <w:top w:val="single" w:sz="4" w:space="0" w:color="auto"/>
              <w:left w:val="nil"/>
              <w:bottom w:val="single" w:sz="4" w:space="0" w:color="auto"/>
              <w:right w:val="single" w:sz="4" w:space="0" w:color="auto"/>
            </w:tcBorders>
            <w:shd w:val="clear" w:color="auto" w:fill="auto"/>
            <w:noWrap/>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Общая сметная стоимость        тыс. руб.</w:t>
            </w:r>
          </w:p>
        </w:tc>
      </w:tr>
      <w:tr w:rsidR="00D542E6" w:rsidRPr="00D542E6" w:rsidTr="00A245DB">
        <w:trPr>
          <w:gridBefore w:val="1"/>
          <w:gridAfter w:val="1"/>
          <w:wBefore w:w="289" w:type="dxa"/>
          <w:wAfter w:w="2163" w:type="dxa"/>
          <w:trHeight w:val="389"/>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строительных работ</w:t>
            </w:r>
          </w:p>
        </w:tc>
        <w:tc>
          <w:tcPr>
            <w:tcW w:w="1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r>
      <w:tr w:rsidR="00D542E6" w:rsidRPr="00D542E6" w:rsidTr="00A245DB">
        <w:trPr>
          <w:gridBefore w:val="1"/>
          <w:gridAfter w:val="1"/>
          <w:wBefore w:w="289" w:type="dxa"/>
          <w:wAfter w:w="2163" w:type="dxa"/>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r>
      <w:tr w:rsidR="00D542E6" w:rsidRPr="00D542E6" w:rsidTr="00A245DB">
        <w:trPr>
          <w:gridBefore w:val="1"/>
          <w:gridAfter w:val="1"/>
          <w:wBefore w:w="289" w:type="dxa"/>
          <w:wAfter w:w="2163" w:type="dxa"/>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p>
        </w:tc>
      </w:tr>
      <w:tr w:rsidR="00D542E6" w:rsidRPr="00D542E6" w:rsidTr="00A245DB">
        <w:trPr>
          <w:gridBefore w:val="1"/>
          <w:gridAfter w:val="1"/>
          <w:wBefore w:w="289" w:type="dxa"/>
          <w:wAfter w:w="2163" w:type="dxa"/>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4</w:t>
            </w:r>
          </w:p>
        </w:tc>
        <w:tc>
          <w:tcPr>
            <w:tcW w:w="1405" w:type="dxa"/>
            <w:gridSpan w:val="2"/>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8</w:t>
            </w:r>
          </w:p>
        </w:tc>
      </w:tr>
      <w:tr w:rsidR="00D542E6" w:rsidRPr="00D542E6" w:rsidTr="00A245DB">
        <w:trPr>
          <w:gridBefore w:val="1"/>
          <w:gridAfter w:val="1"/>
          <w:wBefore w:w="289" w:type="dxa"/>
          <w:wAfter w:w="2163" w:type="dxa"/>
          <w:trHeight w:val="313"/>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Глава 2. Основные объекты</w:t>
            </w:r>
          </w:p>
        </w:tc>
      </w:tr>
      <w:tr w:rsidR="00D542E6" w:rsidRPr="00D542E6" w:rsidTr="00A245DB">
        <w:trPr>
          <w:gridBefore w:val="1"/>
          <w:gridAfter w:val="1"/>
          <w:wBefore w:w="289" w:type="dxa"/>
          <w:wAfter w:w="2163" w:type="dxa"/>
          <w:trHeight w:val="25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1</w:t>
            </w:r>
          </w:p>
        </w:tc>
        <w:tc>
          <w:tcPr>
            <w:tcW w:w="1991" w:type="dxa"/>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02-01</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keepNext/>
              <w:spacing w:after="0" w:line="240" w:lineRule="auto"/>
              <w:jc w:val="both"/>
              <w:outlineLvl w:val="0"/>
              <w:rPr>
                <w:rFonts w:ascii="Times New Roman" w:eastAsia="Times New Roman" w:hAnsi="Times New Roman" w:cs="Times New Roman"/>
                <w:color w:val="0D0D0D"/>
                <w:sz w:val="18"/>
                <w:szCs w:val="18"/>
                <w:lang w:eastAsia="ru-RU"/>
              </w:rPr>
            </w:pPr>
            <w:r w:rsidRPr="00D542E6">
              <w:rPr>
                <w:rFonts w:ascii="Times New Roman" w:eastAsia="Times New Roman" w:hAnsi="Times New Roman" w:cs="Times New Roman"/>
                <w:color w:val="000000"/>
                <w:sz w:val="18"/>
                <w:szCs w:val="18"/>
                <w:lang w:eastAsia="ru-RU"/>
              </w:rPr>
              <w:t>Капитальный ремонт плоскостного сооружения</w:t>
            </w:r>
          </w:p>
        </w:tc>
        <w:tc>
          <w:tcPr>
            <w:tcW w:w="128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71 671,44</w:t>
            </w:r>
          </w:p>
        </w:tc>
        <w:tc>
          <w:tcPr>
            <w:tcW w:w="1405" w:type="dxa"/>
            <w:gridSpan w:val="2"/>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1 199,71</w:t>
            </w: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2 536,85</w:t>
            </w: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 </w:t>
            </w:r>
          </w:p>
        </w:tc>
        <w:tc>
          <w:tcPr>
            <w:tcW w:w="161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Arial" w:eastAsia="Times New Roman" w:hAnsi="Arial" w:cs="Arial"/>
                <w:color w:val="000000"/>
                <w:sz w:val="16"/>
                <w:szCs w:val="16"/>
                <w:lang w:eastAsia="ru-RU"/>
              </w:rPr>
              <w:t>75 408,00</w:t>
            </w:r>
          </w:p>
        </w:tc>
      </w:tr>
      <w:tr w:rsidR="00D542E6" w:rsidRPr="00D542E6" w:rsidTr="00A245DB">
        <w:trPr>
          <w:gridBefore w:val="1"/>
          <w:gridAfter w:val="1"/>
          <w:wBefore w:w="289" w:type="dxa"/>
          <w:wAfter w:w="2163" w:type="dxa"/>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2</w:t>
            </w:r>
          </w:p>
        </w:tc>
        <w:tc>
          <w:tcPr>
            <w:tcW w:w="199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02-02</w:t>
            </w:r>
          </w:p>
        </w:tc>
        <w:tc>
          <w:tcPr>
            <w:tcW w:w="3969" w:type="dxa"/>
            <w:gridSpan w:val="3"/>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keepNext/>
              <w:spacing w:after="0" w:line="240" w:lineRule="auto"/>
              <w:jc w:val="both"/>
              <w:outlineLvl w:val="0"/>
              <w:rPr>
                <w:rFonts w:ascii="Times New Roman" w:eastAsia="Times New Roman" w:hAnsi="Times New Roman" w:cs="Times New Roman"/>
                <w:color w:val="000000"/>
                <w:sz w:val="18"/>
                <w:szCs w:val="18"/>
                <w:lang w:eastAsia="ru-RU"/>
              </w:rPr>
            </w:pPr>
            <w:r w:rsidRPr="00D542E6">
              <w:rPr>
                <w:rFonts w:ascii="Times New Roman" w:eastAsia="Times New Roman" w:hAnsi="Times New Roman" w:cs="Times New Roman"/>
                <w:color w:val="000000"/>
                <w:sz w:val="18"/>
                <w:szCs w:val="18"/>
                <w:lang w:eastAsia="ru-RU"/>
              </w:rPr>
              <w:t>Капитальный ремонт здания</w:t>
            </w:r>
          </w:p>
        </w:tc>
        <w:tc>
          <w:tcPr>
            <w:tcW w:w="128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36 234,81</w:t>
            </w:r>
          </w:p>
        </w:tc>
        <w:tc>
          <w:tcPr>
            <w:tcW w:w="1405" w:type="dxa"/>
            <w:gridSpan w:val="2"/>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4 597,40</w:t>
            </w: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8 528,05</w:t>
            </w: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p>
        </w:tc>
        <w:tc>
          <w:tcPr>
            <w:tcW w:w="161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49 360,26</w:t>
            </w:r>
          </w:p>
        </w:tc>
      </w:tr>
      <w:tr w:rsidR="00D542E6" w:rsidRPr="00D542E6" w:rsidTr="00A245DB">
        <w:trPr>
          <w:gridBefore w:val="1"/>
          <w:gridAfter w:val="1"/>
          <w:wBefore w:w="289" w:type="dxa"/>
          <w:wAfter w:w="2163" w:type="dxa"/>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3</w:t>
            </w:r>
          </w:p>
        </w:tc>
        <w:tc>
          <w:tcPr>
            <w:tcW w:w="199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rPr>
                <w:rFonts w:ascii="Arial" w:eastAsia="Times New Roman" w:hAnsi="Arial" w:cs="Arial"/>
                <w:color w:val="000000"/>
                <w:sz w:val="16"/>
                <w:szCs w:val="16"/>
                <w:lang w:eastAsia="ru-RU"/>
              </w:rPr>
            </w:pPr>
            <w:r w:rsidRPr="00D542E6">
              <w:rPr>
                <w:rFonts w:ascii="Times New Roman" w:eastAsia="Times New Roman" w:hAnsi="Times New Roman" w:cs="Times New Roman"/>
                <w:color w:val="000000"/>
                <w:sz w:val="18"/>
                <w:szCs w:val="18"/>
                <w:lang w:eastAsia="ru-RU"/>
              </w:rPr>
              <w:t>Расчет №СР-1  п.2.10 приложение 9 Приказ от 04.08.2020 №421/</w:t>
            </w:r>
            <w:proofErr w:type="spellStart"/>
            <w:r w:rsidRPr="00D542E6">
              <w:rPr>
                <w:rFonts w:ascii="Times New Roman" w:eastAsia="Times New Roman" w:hAnsi="Times New Roman" w:cs="Times New Roman"/>
                <w:color w:val="000000"/>
                <w:sz w:val="18"/>
                <w:szCs w:val="18"/>
                <w:lang w:eastAsia="ru-RU"/>
              </w:rPr>
              <w:t>пр.в</w:t>
            </w:r>
            <w:proofErr w:type="spellEnd"/>
            <w:r w:rsidRPr="00D542E6">
              <w:rPr>
                <w:rFonts w:ascii="Times New Roman" w:eastAsia="Times New Roman" w:hAnsi="Times New Roman" w:cs="Times New Roman"/>
                <w:color w:val="000000"/>
                <w:sz w:val="18"/>
                <w:szCs w:val="18"/>
                <w:lang w:eastAsia="ru-RU"/>
              </w:rPr>
              <w:t xml:space="preserve"> ред.№557/</w:t>
            </w:r>
            <w:proofErr w:type="spellStart"/>
            <w:r w:rsidRPr="00D542E6">
              <w:rPr>
                <w:rFonts w:ascii="Times New Roman" w:eastAsia="Times New Roman" w:hAnsi="Times New Roman" w:cs="Times New Roman"/>
                <w:color w:val="000000"/>
                <w:sz w:val="18"/>
                <w:szCs w:val="18"/>
                <w:lang w:eastAsia="ru-RU"/>
              </w:rPr>
              <w:t>пр</w:t>
            </w:r>
            <w:proofErr w:type="spellEnd"/>
            <w:r w:rsidRPr="00D542E6">
              <w:rPr>
                <w:rFonts w:ascii="Times New Roman" w:eastAsia="Times New Roman" w:hAnsi="Times New Roman" w:cs="Times New Roman"/>
                <w:color w:val="000000"/>
                <w:sz w:val="18"/>
                <w:szCs w:val="18"/>
                <w:lang w:eastAsia="ru-RU"/>
              </w:rPr>
              <w:t xml:space="preserve"> от 07.07.2022</w:t>
            </w:r>
          </w:p>
        </w:tc>
        <w:tc>
          <w:tcPr>
            <w:tcW w:w="3969" w:type="dxa"/>
            <w:gridSpan w:val="3"/>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keepNext/>
              <w:spacing w:after="0" w:line="240" w:lineRule="auto"/>
              <w:jc w:val="both"/>
              <w:outlineLvl w:val="0"/>
              <w:rPr>
                <w:rFonts w:ascii="Times New Roman" w:eastAsia="Times New Roman" w:hAnsi="Times New Roman" w:cs="Times New Roman"/>
                <w:color w:val="000000"/>
                <w:sz w:val="18"/>
                <w:szCs w:val="18"/>
                <w:lang w:eastAsia="ru-RU"/>
              </w:rPr>
            </w:pPr>
            <w:r w:rsidRPr="00D542E6">
              <w:rPr>
                <w:rFonts w:ascii="Times New Roman" w:eastAsia="Times New Roman" w:hAnsi="Times New Roman" w:cs="Times New Roman"/>
                <w:color w:val="000000"/>
                <w:sz w:val="18"/>
                <w:szCs w:val="18"/>
                <w:lang w:eastAsia="ru-RU"/>
              </w:rPr>
              <w:t>Услуги по размещению (захоронению) строительных отходов</w:t>
            </w:r>
          </w:p>
        </w:tc>
        <w:tc>
          <w:tcPr>
            <w:tcW w:w="128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p>
        </w:tc>
        <w:tc>
          <w:tcPr>
            <w:tcW w:w="1405" w:type="dxa"/>
            <w:gridSpan w:val="2"/>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192,59</w:t>
            </w:r>
          </w:p>
        </w:tc>
        <w:tc>
          <w:tcPr>
            <w:tcW w:w="1611" w:type="dxa"/>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Arial" w:eastAsia="Times New Roman" w:hAnsi="Arial" w:cs="Arial"/>
                <w:color w:val="000000"/>
                <w:sz w:val="16"/>
                <w:szCs w:val="16"/>
                <w:lang w:eastAsia="ru-RU"/>
              </w:rPr>
            </w:pPr>
            <w:r w:rsidRPr="00D542E6">
              <w:rPr>
                <w:rFonts w:ascii="Arial" w:eastAsia="Times New Roman" w:hAnsi="Arial" w:cs="Arial"/>
                <w:color w:val="000000"/>
                <w:sz w:val="16"/>
                <w:szCs w:val="16"/>
                <w:lang w:eastAsia="ru-RU"/>
              </w:rPr>
              <w:t>192,59</w:t>
            </w:r>
          </w:p>
        </w:tc>
      </w:tr>
      <w:tr w:rsidR="00D542E6" w:rsidRPr="00D542E6" w:rsidTr="00A245DB">
        <w:trPr>
          <w:gridBefore w:val="1"/>
          <w:gridAfter w:val="1"/>
          <w:wBefore w:w="289" w:type="dxa"/>
          <w:wAfter w:w="2163" w:type="dxa"/>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p>
        </w:tc>
        <w:tc>
          <w:tcPr>
            <w:tcW w:w="5960" w:type="dxa"/>
            <w:gridSpan w:val="4"/>
            <w:tcBorders>
              <w:top w:val="single" w:sz="4" w:space="0" w:color="auto"/>
              <w:left w:val="nil"/>
              <w:bottom w:val="single" w:sz="4" w:space="0" w:color="auto"/>
              <w:right w:val="single" w:sz="4" w:space="0" w:color="auto"/>
            </w:tcBorders>
            <w:shd w:val="clear" w:color="auto" w:fill="auto"/>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ИТОГО по Главам 1-9 </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107 906,25</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5 797,11</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11 064,90</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192,59</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124 960,85</w:t>
            </w:r>
          </w:p>
        </w:tc>
      </w:tr>
      <w:tr w:rsidR="00D542E6" w:rsidRPr="00D542E6" w:rsidTr="00A245DB">
        <w:trPr>
          <w:gridBefore w:val="1"/>
          <w:gridAfter w:val="1"/>
          <w:wBefore w:w="289" w:type="dxa"/>
          <w:wAfter w:w="2163" w:type="dxa"/>
          <w:trHeight w:val="276"/>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Непредвиденные затраты</w:t>
            </w:r>
          </w:p>
        </w:tc>
      </w:tr>
      <w:tr w:rsidR="00D542E6" w:rsidRPr="00D542E6" w:rsidTr="00A245DB">
        <w:trPr>
          <w:gridBefore w:val="1"/>
          <w:gridAfter w:val="1"/>
          <w:wBefore w:w="289" w:type="dxa"/>
          <w:wAfter w:w="2163" w:type="dxa"/>
          <w:trHeight w:val="27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4 </w:t>
            </w:r>
          </w:p>
        </w:tc>
        <w:tc>
          <w:tcPr>
            <w:tcW w:w="1991" w:type="dxa"/>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МДС 81-35.2004 п.4.96</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Непредвиденные затраты - 2%</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2 158,13</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115,94</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221,30</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3,85</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2 499,22</w:t>
            </w:r>
          </w:p>
        </w:tc>
      </w:tr>
      <w:tr w:rsidR="00D542E6" w:rsidRPr="00D542E6" w:rsidTr="00A245DB">
        <w:trPr>
          <w:gridBefore w:val="1"/>
          <w:gridAfter w:val="1"/>
          <w:wBefore w:w="289" w:type="dxa"/>
          <w:wAfter w:w="2163" w:type="dxa"/>
          <w:trHeight w:val="32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p>
        </w:tc>
        <w:tc>
          <w:tcPr>
            <w:tcW w:w="5960" w:type="dxa"/>
            <w:gridSpan w:val="4"/>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Итого с учетом "Непредвиденные затраты"</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110 064,38</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5 913,05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11 286,20</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196,44</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127 460,07</w:t>
            </w:r>
          </w:p>
        </w:tc>
      </w:tr>
      <w:tr w:rsidR="00D542E6" w:rsidRPr="00D542E6" w:rsidTr="00A245DB">
        <w:trPr>
          <w:gridBefore w:val="1"/>
          <w:gridAfter w:val="1"/>
          <w:wBefore w:w="289" w:type="dxa"/>
          <w:wAfter w:w="2163" w:type="dxa"/>
          <w:trHeight w:val="265"/>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Налоги и обязательные платежи</w:t>
            </w:r>
          </w:p>
        </w:tc>
      </w:tr>
      <w:tr w:rsidR="00D542E6" w:rsidRPr="00D542E6" w:rsidTr="00A245DB">
        <w:trPr>
          <w:gridBefore w:val="1"/>
          <w:gridAfter w:val="1"/>
          <w:wBefore w:w="289" w:type="dxa"/>
          <w:wAfter w:w="2163" w:type="dxa"/>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5 </w:t>
            </w:r>
          </w:p>
        </w:tc>
        <w:tc>
          <w:tcPr>
            <w:tcW w:w="1991" w:type="dxa"/>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 xml:space="preserve">МДС 81-35.2004 </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22 012,88</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1 182,61</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2 257,24</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39,29</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25 492,01</w:t>
            </w:r>
          </w:p>
        </w:tc>
      </w:tr>
      <w:tr w:rsidR="00D542E6" w:rsidRPr="00D542E6" w:rsidTr="00A245DB">
        <w:trPr>
          <w:gridBefore w:val="1"/>
          <w:gridAfter w:val="1"/>
          <w:wBefore w:w="289" w:type="dxa"/>
          <w:wAfter w:w="2163" w:type="dxa"/>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sz w:val="18"/>
                <w:szCs w:val="18"/>
                <w:lang w:eastAsia="ru-RU"/>
              </w:rPr>
              <w:t>6</w:t>
            </w:r>
          </w:p>
        </w:tc>
        <w:tc>
          <w:tcPr>
            <w:tcW w:w="5960" w:type="dxa"/>
            <w:gridSpan w:val="4"/>
            <w:tcBorders>
              <w:top w:val="single" w:sz="4" w:space="0" w:color="auto"/>
              <w:left w:val="nil"/>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132 077,26</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7 095,66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13 543,44</w:t>
            </w:r>
          </w:p>
        </w:tc>
        <w:tc>
          <w:tcPr>
            <w:tcW w:w="1559"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235,73</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b/>
                <w:sz w:val="18"/>
                <w:szCs w:val="18"/>
                <w:lang w:eastAsia="ru-RU"/>
              </w:rPr>
            </w:pPr>
            <w:r w:rsidRPr="00D542E6">
              <w:rPr>
                <w:rFonts w:ascii="Times New Roman" w:eastAsia="Times New Roman" w:hAnsi="Times New Roman" w:cs="Times New Roman"/>
                <w:b/>
                <w:sz w:val="18"/>
                <w:szCs w:val="18"/>
                <w:lang w:eastAsia="ru-RU"/>
              </w:rPr>
              <w:t>152 952,08</w:t>
            </w:r>
          </w:p>
        </w:tc>
      </w:tr>
      <w:tr w:rsidR="00D542E6" w:rsidRPr="00D542E6" w:rsidTr="00A245DB">
        <w:trPr>
          <w:gridBefore w:val="1"/>
          <w:gridAfter w:val="1"/>
          <w:wBefore w:w="289" w:type="dxa"/>
          <w:wAfter w:w="2163" w:type="dxa"/>
          <w:trHeight w:val="255"/>
        </w:trPr>
        <w:tc>
          <w:tcPr>
            <w:tcW w:w="123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D542E6" w:rsidRPr="00D542E6" w:rsidRDefault="00D542E6" w:rsidP="00D542E6">
            <w:pPr>
              <w:suppressAutoHyphens w:val="0"/>
              <w:spacing w:after="0" w:line="240" w:lineRule="auto"/>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bCs/>
                <w:sz w:val="18"/>
                <w:szCs w:val="18"/>
                <w:lang w:eastAsia="ru-RU"/>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D542E6" w:rsidRPr="00D542E6" w:rsidRDefault="00D542E6" w:rsidP="00D542E6">
            <w:pPr>
              <w:suppressAutoHyphens w:val="0"/>
              <w:spacing w:after="0" w:line="240" w:lineRule="auto"/>
              <w:jc w:val="center"/>
              <w:rPr>
                <w:rFonts w:ascii="Times New Roman" w:eastAsia="Times New Roman" w:hAnsi="Times New Roman" w:cs="Times New Roman"/>
                <w:sz w:val="18"/>
                <w:szCs w:val="18"/>
                <w:lang w:eastAsia="ru-RU"/>
              </w:rPr>
            </w:pPr>
            <w:r w:rsidRPr="00D542E6">
              <w:rPr>
                <w:rFonts w:ascii="Times New Roman" w:eastAsia="Times New Roman" w:hAnsi="Times New Roman" w:cs="Times New Roman"/>
                <w:b/>
                <w:sz w:val="18"/>
                <w:szCs w:val="18"/>
                <w:lang w:eastAsia="ru-RU"/>
              </w:rPr>
              <w:t>152 952 080,00</w:t>
            </w:r>
          </w:p>
        </w:tc>
      </w:tr>
      <w:tr w:rsidR="00D542E6" w:rsidRPr="00D542E6" w:rsidTr="00A245DB">
        <w:trPr>
          <w:trHeight w:val="402"/>
        </w:trPr>
        <w:tc>
          <w:tcPr>
            <w:tcW w:w="3377" w:type="dxa"/>
            <w:gridSpan w:val="4"/>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b/>
                <w:bCs/>
                <w:sz w:val="24"/>
                <w:szCs w:val="24"/>
                <w:lang w:eastAsia="ru-RU"/>
              </w:rPr>
            </w:pPr>
          </w:p>
          <w:p w:rsidR="00D542E6" w:rsidRPr="00D542E6" w:rsidRDefault="00D542E6" w:rsidP="00D542E6">
            <w:pPr>
              <w:suppressAutoHyphens w:val="0"/>
              <w:spacing w:after="0" w:line="240" w:lineRule="auto"/>
              <w:rPr>
                <w:rFonts w:ascii="Times New Roman" w:eastAsia="Times New Roman" w:hAnsi="Times New Roman" w:cs="Times New Roman"/>
                <w:b/>
                <w:bCs/>
                <w:sz w:val="24"/>
                <w:szCs w:val="24"/>
                <w:lang w:eastAsia="ru-RU"/>
              </w:rPr>
            </w:pPr>
            <w:r w:rsidRPr="00D542E6">
              <w:rPr>
                <w:rFonts w:ascii="Times New Roman" w:eastAsia="Times New Roman" w:hAnsi="Times New Roman" w:cs="Times New Roman"/>
                <w:b/>
                <w:bCs/>
                <w:sz w:val="24"/>
                <w:szCs w:val="24"/>
                <w:lang w:eastAsia="ru-RU"/>
              </w:rPr>
              <w:t>Заказчик:</w:t>
            </w:r>
          </w:p>
        </w:tc>
        <w:tc>
          <w:tcPr>
            <w:tcW w:w="2010" w:type="dxa"/>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b/>
                <w:sz w:val="24"/>
                <w:szCs w:val="24"/>
                <w:lang w:eastAsia="ru-RU"/>
              </w:rPr>
            </w:pPr>
          </w:p>
        </w:tc>
        <w:tc>
          <w:tcPr>
            <w:tcW w:w="3543" w:type="dxa"/>
            <w:gridSpan w:val="3"/>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b/>
                <w:sz w:val="24"/>
                <w:szCs w:val="24"/>
                <w:lang w:eastAsia="ru-RU"/>
              </w:rPr>
            </w:pPr>
          </w:p>
        </w:tc>
        <w:tc>
          <w:tcPr>
            <w:tcW w:w="7465" w:type="dxa"/>
            <w:gridSpan w:val="5"/>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b/>
                <w:bCs/>
                <w:sz w:val="24"/>
                <w:szCs w:val="24"/>
                <w:lang w:eastAsia="ru-RU"/>
              </w:rPr>
            </w:pPr>
            <w:r w:rsidRPr="00D542E6">
              <w:rPr>
                <w:rFonts w:ascii="Times New Roman" w:eastAsia="Times New Roman" w:hAnsi="Times New Roman" w:cs="Times New Roman"/>
                <w:b/>
                <w:bCs/>
                <w:sz w:val="24"/>
                <w:szCs w:val="24"/>
                <w:lang w:eastAsia="ru-RU"/>
              </w:rPr>
              <w:t>Подрядчик:</w:t>
            </w:r>
          </w:p>
        </w:tc>
      </w:tr>
      <w:tr w:rsidR="00D542E6" w:rsidRPr="00D542E6" w:rsidTr="00A245DB">
        <w:trPr>
          <w:trHeight w:val="720"/>
        </w:trPr>
        <w:tc>
          <w:tcPr>
            <w:tcW w:w="5387" w:type="dxa"/>
            <w:gridSpan w:val="5"/>
            <w:shd w:val="clear" w:color="auto" w:fill="auto"/>
            <w:noWrap/>
          </w:tcPr>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r w:rsidRPr="00D542E6">
              <w:rPr>
                <w:rFonts w:ascii="Times New Roman" w:eastAsia="Times New Roman" w:hAnsi="Times New Roman" w:cs="Times New Roman"/>
                <w:sz w:val="24"/>
                <w:szCs w:val="24"/>
                <w:lang w:eastAsia="ru-RU"/>
              </w:rPr>
              <w:t xml:space="preserve">Заместитель главы администрации </w:t>
            </w:r>
          </w:p>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r w:rsidRPr="00D542E6">
              <w:rPr>
                <w:rFonts w:ascii="Times New Roman" w:eastAsia="Times New Roman" w:hAnsi="Times New Roman" w:cs="Times New Roman"/>
                <w:sz w:val="24"/>
                <w:szCs w:val="24"/>
                <w:lang w:eastAsia="ru-RU"/>
              </w:rPr>
              <w:t>________________ А.А. Черненко</w:t>
            </w:r>
          </w:p>
        </w:tc>
        <w:tc>
          <w:tcPr>
            <w:tcW w:w="3543" w:type="dxa"/>
            <w:gridSpan w:val="3"/>
            <w:shd w:val="clear" w:color="auto" w:fill="auto"/>
            <w:noWrap/>
            <w:vAlign w:val="bottom"/>
          </w:tcPr>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p>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p>
        </w:tc>
        <w:tc>
          <w:tcPr>
            <w:tcW w:w="7465" w:type="dxa"/>
            <w:gridSpan w:val="5"/>
            <w:shd w:val="clear" w:color="auto" w:fill="auto"/>
            <w:noWrap/>
          </w:tcPr>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r w:rsidRPr="00D542E6">
              <w:rPr>
                <w:rFonts w:ascii="Times New Roman" w:eastAsia="Times New Roman" w:hAnsi="Times New Roman" w:cs="Times New Roman"/>
                <w:sz w:val="24"/>
                <w:szCs w:val="24"/>
                <w:lang w:eastAsia="ru-RU"/>
              </w:rPr>
              <w:t xml:space="preserve">Генеральный директор </w:t>
            </w:r>
          </w:p>
          <w:p w:rsidR="00D542E6" w:rsidRPr="00D542E6" w:rsidRDefault="00D542E6" w:rsidP="00D542E6">
            <w:pPr>
              <w:spacing w:after="0" w:line="240" w:lineRule="auto"/>
              <w:jc w:val="both"/>
              <w:rPr>
                <w:rFonts w:ascii="Baltica" w:eastAsia="Times New Roman" w:hAnsi="Baltica" w:cs="Times New Roman"/>
                <w:sz w:val="24"/>
                <w:szCs w:val="20"/>
                <w:lang w:eastAsia="ru-RU"/>
              </w:rPr>
            </w:pPr>
            <w:r w:rsidRPr="00D542E6">
              <w:rPr>
                <w:rFonts w:ascii="Times New Roman" w:eastAsia="Times New Roman" w:hAnsi="Times New Roman" w:cs="Times New Roman"/>
                <w:sz w:val="24"/>
                <w:szCs w:val="24"/>
                <w:lang w:eastAsia="ru-RU"/>
              </w:rPr>
              <w:t>______________</w:t>
            </w:r>
            <w:proofErr w:type="gramStart"/>
            <w:r w:rsidRPr="00D542E6">
              <w:rPr>
                <w:rFonts w:ascii="Times New Roman" w:eastAsia="Times New Roman" w:hAnsi="Times New Roman" w:cs="Times New Roman"/>
                <w:sz w:val="24"/>
                <w:szCs w:val="24"/>
                <w:lang w:eastAsia="ru-RU"/>
              </w:rPr>
              <w:t>_  Кажан</w:t>
            </w:r>
            <w:proofErr w:type="gramEnd"/>
            <w:r w:rsidRPr="00D542E6">
              <w:rPr>
                <w:rFonts w:ascii="Times New Roman" w:eastAsia="Times New Roman" w:hAnsi="Times New Roman" w:cs="Times New Roman"/>
                <w:sz w:val="24"/>
                <w:szCs w:val="24"/>
                <w:lang w:eastAsia="ru-RU"/>
              </w:rPr>
              <w:t xml:space="preserve"> А.В.</w:t>
            </w:r>
          </w:p>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r w:rsidRPr="00D542E6">
              <w:rPr>
                <w:rFonts w:ascii="Baltica" w:eastAsia="Times New Roman" w:hAnsi="Baltica" w:cs="Times New Roman"/>
                <w:sz w:val="24"/>
                <w:szCs w:val="20"/>
                <w:lang w:eastAsia="ru-RU"/>
              </w:rPr>
              <w:t xml:space="preserve">  </w:t>
            </w:r>
          </w:p>
          <w:p w:rsidR="00D542E6" w:rsidRPr="00D542E6" w:rsidRDefault="00D542E6" w:rsidP="00D542E6">
            <w:pPr>
              <w:suppressAutoHyphens w:val="0"/>
              <w:spacing w:after="0" w:line="240" w:lineRule="auto"/>
              <w:rPr>
                <w:rFonts w:ascii="Times New Roman" w:eastAsia="Times New Roman" w:hAnsi="Times New Roman" w:cs="Times New Roman"/>
                <w:sz w:val="24"/>
                <w:szCs w:val="24"/>
                <w:lang w:eastAsia="ru-RU"/>
              </w:rPr>
            </w:pPr>
          </w:p>
        </w:tc>
      </w:tr>
    </w:tbl>
    <w:p w:rsidR="00A63858" w:rsidRPr="009C61DA" w:rsidRDefault="00A63858" w:rsidP="008E34B0">
      <w:pPr>
        <w:widowControl w:val="0"/>
        <w:tabs>
          <w:tab w:val="left" w:pos="1560"/>
        </w:tabs>
        <w:contextualSpacing/>
        <w:jc w:val="center"/>
        <w:rPr>
          <w:rFonts w:ascii="Times New Roman" w:hAnsi="Times New Roman" w:cs="Times New Roman"/>
          <w:b/>
          <w:bCs/>
        </w:rPr>
      </w:pPr>
    </w:p>
    <w:p w:rsidR="008E34B0" w:rsidRPr="00B576DD" w:rsidRDefault="008E34B0" w:rsidP="00B576DD">
      <w:pPr>
        <w:suppressAutoHyphens w:val="0"/>
        <w:spacing w:after="0" w:line="240" w:lineRule="auto"/>
        <w:jc w:val="center"/>
        <w:rPr>
          <w:rFonts w:ascii="Times New Roman" w:eastAsia="Times New Roman" w:hAnsi="Times New Roman" w:cs="Times New Roman"/>
          <w:sz w:val="24"/>
          <w:szCs w:val="24"/>
          <w:lang w:eastAsia="ru-RU"/>
        </w:rPr>
      </w:pPr>
    </w:p>
    <w:p w:rsidR="00B576DD" w:rsidRPr="009C61DA" w:rsidRDefault="00B576DD">
      <w:pPr>
        <w:spacing w:after="0" w:line="240" w:lineRule="auto"/>
        <w:jc w:val="center"/>
        <w:rPr>
          <w:rFonts w:ascii="Times New Roman" w:eastAsia="Times New Roman" w:hAnsi="Times New Roman" w:cs="Times New Roman"/>
          <w:b/>
          <w:bCs/>
          <w:sz w:val="24"/>
          <w:szCs w:val="24"/>
          <w:lang w:eastAsia="ru-RU"/>
        </w:rPr>
      </w:pPr>
    </w:p>
    <w:sectPr w:rsidR="00B576DD" w:rsidRPr="009C61DA" w:rsidSect="00177F71">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AC4" w:rsidRDefault="00380AC4" w:rsidP="002652FF">
      <w:pPr>
        <w:spacing w:after="0" w:line="240" w:lineRule="auto"/>
      </w:pPr>
      <w:r>
        <w:separator/>
      </w:r>
    </w:p>
  </w:endnote>
  <w:endnote w:type="continuationSeparator" w:id="0">
    <w:p w:rsidR="00380AC4" w:rsidRDefault="00380AC4"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Unicode MS"/>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Droid Sans Fallback">
    <w:altName w:val="Times New Roman"/>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AC4" w:rsidRDefault="00380AC4" w:rsidP="002652FF">
      <w:pPr>
        <w:spacing w:after="0" w:line="240" w:lineRule="auto"/>
      </w:pPr>
      <w:r>
        <w:separator/>
      </w:r>
    </w:p>
  </w:footnote>
  <w:footnote w:type="continuationSeparator" w:id="0">
    <w:p w:rsidR="00380AC4" w:rsidRDefault="00380AC4"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124" w:rsidRDefault="001511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FF"/>
    <w:rsid w:val="00015A0B"/>
    <w:rsid w:val="000460A0"/>
    <w:rsid w:val="00053D31"/>
    <w:rsid w:val="00072099"/>
    <w:rsid w:val="000F5B38"/>
    <w:rsid w:val="000F796B"/>
    <w:rsid w:val="001247BC"/>
    <w:rsid w:val="00141731"/>
    <w:rsid w:val="00151124"/>
    <w:rsid w:val="00165B29"/>
    <w:rsid w:val="00177F71"/>
    <w:rsid w:val="00212266"/>
    <w:rsid w:val="00254FA9"/>
    <w:rsid w:val="002652FF"/>
    <w:rsid w:val="002707AE"/>
    <w:rsid w:val="002A59C5"/>
    <w:rsid w:val="002A7527"/>
    <w:rsid w:val="002D462C"/>
    <w:rsid w:val="002F38D6"/>
    <w:rsid w:val="00316688"/>
    <w:rsid w:val="00317168"/>
    <w:rsid w:val="00367913"/>
    <w:rsid w:val="003721AE"/>
    <w:rsid w:val="00375E7F"/>
    <w:rsid w:val="00380AC4"/>
    <w:rsid w:val="00393F17"/>
    <w:rsid w:val="003B2594"/>
    <w:rsid w:val="003D1558"/>
    <w:rsid w:val="003D5FD0"/>
    <w:rsid w:val="003D75AA"/>
    <w:rsid w:val="003E0D7E"/>
    <w:rsid w:val="00403355"/>
    <w:rsid w:val="00447ED6"/>
    <w:rsid w:val="00460F34"/>
    <w:rsid w:val="00465347"/>
    <w:rsid w:val="004664F1"/>
    <w:rsid w:val="00470C37"/>
    <w:rsid w:val="00493E9F"/>
    <w:rsid w:val="004E4AAF"/>
    <w:rsid w:val="00507189"/>
    <w:rsid w:val="00510E99"/>
    <w:rsid w:val="00566BD6"/>
    <w:rsid w:val="0058631E"/>
    <w:rsid w:val="005E2A89"/>
    <w:rsid w:val="00621F3B"/>
    <w:rsid w:val="00657AE3"/>
    <w:rsid w:val="006C106A"/>
    <w:rsid w:val="007129BC"/>
    <w:rsid w:val="0072064D"/>
    <w:rsid w:val="00753AC0"/>
    <w:rsid w:val="00775595"/>
    <w:rsid w:val="007A40AC"/>
    <w:rsid w:val="00813CD8"/>
    <w:rsid w:val="00831BB4"/>
    <w:rsid w:val="00861411"/>
    <w:rsid w:val="00876DA3"/>
    <w:rsid w:val="008E34B0"/>
    <w:rsid w:val="00943343"/>
    <w:rsid w:val="00961264"/>
    <w:rsid w:val="00963A20"/>
    <w:rsid w:val="00965742"/>
    <w:rsid w:val="00974BC3"/>
    <w:rsid w:val="00991081"/>
    <w:rsid w:val="009A6E84"/>
    <w:rsid w:val="009C61DA"/>
    <w:rsid w:val="009F5437"/>
    <w:rsid w:val="00A15364"/>
    <w:rsid w:val="00A23B8E"/>
    <w:rsid w:val="00A2682C"/>
    <w:rsid w:val="00A32796"/>
    <w:rsid w:val="00A53CAF"/>
    <w:rsid w:val="00A63858"/>
    <w:rsid w:val="00A82228"/>
    <w:rsid w:val="00A96DA4"/>
    <w:rsid w:val="00AC3A35"/>
    <w:rsid w:val="00B20AF8"/>
    <w:rsid w:val="00B33B80"/>
    <w:rsid w:val="00B367DE"/>
    <w:rsid w:val="00B54A28"/>
    <w:rsid w:val="00B576DD"/>
    <w:rsid w:val="00BA1D5A"/>
    <w:rsid w:val="00BB2BF9"/>
    <w:rsid w:val="00BF644F"/>
    <w:rsid w:val="00C0779B"/>
    <w:rsid w:val="00C47DA6"/>
    <w:rsid w:val="00C55F08"/>
    <w:rsid w:val="00C60012"/>
    <w:rsid w:val="00C74314"/>
    <w:rsid w:val="00D542E6"/>
    <w:rsid w:val="00D70472"/>
    <w:rsid w:val="00D74094"/>
    <w:rsid w:val="00D80D1C"/>
    <w:rsid w:val="00D862F8"/>
    <w:rsid w:val="00D935C0"/>
    <w:rsid w:val="00DD6F3E"/>
    <w:rsid w:val="00DE0229"/>
    <w:rsid w:val="00E116EB"/>
    <w:rsid w:val="00E1266F"/>
    <w:rsid w:val="00E43F3C"/>
    <w:rsid w:val="00E67FFB"/>
    <w:rsid w:val="00EA0F98"/>
    <w:rsid w:val="00EA12BE"/>
    <w:rsid w:val="00EF1C46"/>
    <w:rsid w:val="00EF4FAE"/>
    <w:rsid w:val="00F10064"/>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3542"/>
  <w15:docId w15:val="{491F3893-0706-4D2E-B5F1-0EE7610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963A20"/>
  </w:style>
  <w:style w:type="paragraph" w:styleId="af1">
    <w:name w:val="footer"/>
    <w:basedOn w:val="a"/>
    <w:link w:val="14"/>
    <w:uiPriority w:val="99"/>
    <w:semiHidden/>
    <w:unhideWhenUsed/>
    <w:rsid w:val="00EA0F98"/>
    <w:pPr>
      <w:tabs>
        <w:tab w:val="center" w:pos="4677"/>
        <w:tab w:val="right" w:pos="9355"/>
      </w:tabs>
      <w:spacing w:after="0" w:line="240" w:lineRule="auto"/>
    </w:pPr>
  </w:style>
  <w:style w:type="character" w:customStyle="1" w:styleId="14">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7129BC"/>
    <w:rPr>
      <w:color w:val="0000FF" w:themeColor="hyperlink"/>
      <w:u w:val="single"/>
    </w:rPr>
  </w:style>
  <w:style w:type="paragraph" w:customStyle="1" w:styleId="formattext">
    <w:name w:val="formattext"/>
    <w:basedOn w:val="a"/>
    <w:qFormat/>
    <w:rsid w:val="00465347"/>
    <w:pPr>
      <w:suppressAutoHyphens w:val="0"/>
      <w:spacing w:beforeAutospacing="1" w:after="0" w:afterAutospacing="1" w:line="240" w:lineRule="auto"/>
      <w:ind w:firstLine="709"/>
      <w:jc w:val="both"/>
    </w:pPr>
    <w:rPr>
      <w:rFonts w:ascii="Baltica" w:eastAsia="Times New Roman" w:hAnsi="Baltica"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8&amp;dst=100848&amp;field=134&amp;date=25.10.202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16268&amp;dst=101926&amp;field=134&amp;date=25.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st=101926&amp;field=134&amp;date=25.10.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C2AF-6C5C-42C0-AE16-45D5F9B0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17</Pages>
  <Words>4375</Words>
  <Characters>24943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ARM-01</cp:lastModifiedBy>
  <cp:revision>6</cp:revision>
  <cp:lastPrinted>2023-02-09T12:00:00Z</cp:lastPrinted>
  <dcterms:created xsi:type="dcterms:W3CDTF">2022-05-16T08:56:00Z</dcterms:created>
  <dcterms:modified xsi:type="dcterms:W3CDTF">2024-06-11T10:48:00Z</dcterms:modified>
  <dc:language>ru-RU</dc:language>
</cp:coreProperties>
</file>