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DA3735" w:rsidP="00DA3735">
            <w:pPr>
              <w:keepNext/>
              <w:keepLines/>
              <w:widowControl w:val="0"/>
              <w:suppressLineNumbers/>
              <w:spacing w:after="0" w:line="240" w:lineRule="auto"/>
              <w:rPr>
                <w:rFonts w:ascii="Times New Roman" w:eastAsia="Times New Roman" w:hAnsi="Times New Roman" w:cs="Times New Roman"/>
                <w:sz w:val="24"/>
                <w:szCs w:val="24"/>
                <w:lang w:eastAsia="zh-CN"/>
              </w:rPr>
            </w:pPr>
            <w:r w:rsidRPr="00DA3735">
              <w:rPr>
                <w:rFonts w:ascii="Times New Roman" w:hAnsi="Times New Roman" w:cs="Times New Roman"/>
                <w:color w:val="000000"/>
                <w:sz w:val="26"/>
                <w:szCs w:val="26"/>
                <w:shd w:val="clear" w:color="auto" w:fill="FFFFFF"/>
              </w:rPr>
              <w:t>2439106002685910601001008900</w:t>
            </w:r>
            <w:r>
              <w:rPr>
                <w:rFonts w:ascii="Times New Roman" w:hAnsi="Times New Roman" w:cs="Times New Roman"/>
                <w:color w:val="000000"/>
                <w:sz w:val="26"/>
                <w:szCs w:val="26"/>
                <w:shd w:val="clear" w:color="auto" w:fill="FFFFFF"/>
              </w:rPr>
              <w:t>1</w:t>
            </w:r>
            <w:r w:rsidRPr="00DA3735">
              <w:rPr>
                <w:rFonts w:ascii="Times New Roman" w:hAnsi="Times New Roman" w:cs="Times New Roman"/>
                <w:color w:val="000000"/>
                <w:sz w:val="26"/>
                <w:szCs w:val="26"/>
                <w:shd w:val="clear" w:color="auto" w:fill="FFFFFF"/>
              </w:rPr>
              <w:t>4120243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3721AE">
              <w:rPr>
                <w:rFonts w:ascii="Times New Roman" w:eastAsia="Times New Roman" w:hAnsi="Times New Roman" w:cs="Times New Roman"/>
                <w:bCs/>
                <w:sz w:val="24"/>
                <w:szCs w:val="24"/>
                <w:lang w:eastAsia="ru-RU"/>
              </w:rPr>
              <w:t>Слепченко Наталия Геннадьевна</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DA3735" w:rsidP="00E64B33">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DA3735">
              <w:rPr>
                <w:rFonts w:ascii="Times New Roman" w:hAnsi="Times New Roman" w:cs="Times New Roman"/>
                <w:color w:val="000000"/>
                <w:sz w:val="24"/>
                <w:szCs w:val="24"/>
              </w:rPr>
              <w:t>Разработка проектно-сметной документации и выполнение строительно-монтажных работ на объекте капитального строительства: «Капитальный ремонт объекта, расположенного по адресу: г. Армянск, микрорайон Васильева, д. 1».</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3721AE">
              <w:rPr>
                <w:rFonts w:ascii="Times New Roman" w:eastAsia="Droid Sans Fallback" w:hAnsi="Times New Roman" w:cs="Times New Roman"/>
                <w:sz w:val="24"/>
                <w:szCs w:val="24"/>
                <w:lang w:eastAsia="zh-CN" w:bidi="hi-IN"/>
              </w:rPr>
              <w:t>30</w:t>
            </w:r>
            <w:r w:rsidRPr="009C61DA">
              <w:rPr>
                <w:rFonts w:ascii="Times New Roman" w:eastAsia="Droid Sans Fallback" w:hAnsi="Times New Roman" w:cs="Times New Roman"/>
                <w:sz w:val="24"/>
                <w:szCs w:val="24"/>
                <w:lang w:eastAsia="zh-CN" w:bidi="hi-IN"/>
              </w:rPr>
              <w:t xml:space="preserve"> </w:t>
            </w:r>
            <w:r w:rsidR="003721AE">
              <w:rPr>
                <w:rFonts w:ascii="Times New Roman" w:eastAsia="Droid Sans Fallback" w:hAnsi="Times New Roman" w:cs="Times New Roman"/>
                <w:sz w:val="24"/>
                <w:szCs w:val="24"/>
                <w:lang w:eastAsia="zh-CN" w:bidi="hi-IN"/>
              </w:rPr>
              <w:t>июня</w:t>
            </w:r>
            <w:r w:rsidRPr="009C61DA">
              <w:rPr>
                <w:rFonts w:ascii="Times New Roman" w:eastAsia="Droid Sans Fallback" w:hAnsi="Times New Roman" w:cs="Times New Roman"/>
                <w:sz w:val="24"/>
                <w:szCs w:val="24"/>
                <w:lang w:eastAsia="zh-CN" w:bidi="hi-IN"/>
              </w:rPr>
              <w:t xml:space="preserve"> 202</w:t>
            </w:r>
            <w:r w:rsidR="00DA3735">
              <w:rPr>
                <w:rFonts w:ascii="Times New Roman" w:eastAsia="Droid Sans Fallback" w:hAnsi="Times New Roman" w:cs="Times New Roman"/>
                <w:sz w:val="24"/>
                <w:szCs w:val="24"/>
                <w:lang w:eastAsia="zh-CN" w:bidi="hi-IN"/>
              </w:rPr>
              <w:t>5</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DA3735">
            <w:pPr>
              <w:widowControl w:val="0"/>
              <w:shd w:val="clear" w:color="auto" w:fill="FFFFFF"/>
              <w:spacing w:after="0" w:line="240" w:lineRule="auto"/>
              <w:ind w:firstLine="34"/>
              <w:jc w:val="both"/>
              <w:rPr>
                <w:rFonts w:ascii="Times New Roman" w:hAnsi="Times New Roman" w:cs="Times New Roman"/>
                <w:b/>
              </w:rPr>
            </w:pPr>
            <w:r w:rsidRPr="00DA3735">
              <w:rPr>
                <w:rFonts w:ascii="Times New Roman" w:eastAsia="Times New Roman" w:hAnsi="Times New Roman" w:cs="Times New Roman"/>
                <w:b/>
                <w:sz w:val="24"/>
                <w:szCs w:val="24"/>
                <w:lang w:eastAsia="ru-RU"/>
              </w:rPr>
              <w:t>5 274 230,00  рублей (Пять миллионов двести семьдесят четыре тысячи двести тридцать  рублей 00 копеек)</w:t>
            </w:r>
            <w:r>
              <w:rPr>
                <w:rFonts w:ascii="Times New Roman" w:eastAsia="Times New Roman" w:hAnsi="Times New Roman" w:cs="Times New Roman"/>
                <w:b/>
                <w:sz w:val="24"/>
                <w:szCs w:val="24"/>
                <w:lang w:eastAsia="ru-RU"/>
              </w:rPr>
              <w:t>.</w:t>
            </w: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(максимальной) цены </w:t>
            </w:r>
            <w:r w:rsidRPr="009C61DA">
              <w:rPr>
                <w:rFonts w:ascii="Times New Roman" w:eastAsia="Times New Roman" w:hAnsi="Times New Roman" w:cs="Times New Roman"/>
                <w:sz w:val="24"/>
                <w:szCs w:val="24"/>
                <w:lang w:eastAsia="ru-RU"/>
              </w:rPr>
              <w:lastRenderedPageBreak/>
              <w:t>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DA3735">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 xml:space="preserve">согласно </w:t>
            </w:r>
            <w:r w:rsidR="00DA3735">
              <w:rPr>
                <w:rFonts w:ascii="Times New Roman" w:hAnsi="Times New Roman" w:cs="Times New Roman"/>
                <w:kern w:val="2"/>
                <w:sz w:val="24"/>
                <w:szCs w:val="24"/>
              </w:rPr>
              <w:t xml:space="preserve">части </w:t>
            </w:r>
            <w:r w:rsidR="00015A0B" w:rsidRPr="00403355">
              <w:rPr>
                <w:rFonts w:ascii="Times New Roman" w:hAnsi="Times New Roman" w:cs="Times New Roman"/>
                <w:kern w:val="2"/>
                <w:sz w:val="24"/>
                <w:szCs w:val="24"/>
              </w:rPr>
              <w:t>2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0460A0" w:rsidRDefault="00831BB4" w:rsidP="000460A0">
            <w:pPr>
              <w:keepNext/>
              <w:widowControl w:val="0"/>
              <w:spacing w:after="0" w:line="240" w:lineRule="auto"/>
              <w:ind w:firstLine="34"/>
              <w:jc w:val="both"/>
              <w:rPr>
                <w:rFonts w:ascii="Times New Roman" w:eastAsia="Times New Roman" w:hAnsi="Times New Roman" w:cs="Times New Roman"/>
                <w:sz w:val="24"/>
                <w:szCs w:val="24"/>
                <w:lang w:eastAsia="ru-RU"/>
              </w:rPr>
            </w:pPr>
            <w:r w:rsidRPr="000460A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w:t>
            </w:r>
            <w:r w:rsidR="00DA3735" w:rsidRPr="00B7764F">
              <w:rPr>
                <w:rFonts w:ascii="Times New Roman" w:hAnsi="Times New Roman"/>
                <w:szCs w:val="24"/>
              </w:rPr>
              <w:t>Субсидия из бюджета Республики Крым бюджету муниципального образования городской округ Армянск Республики Крым на реализацию мероприятий государственной программы Российской Федерации «Социально-экономическое развитие Республики Крым и г.</w:t>
            </w:r>
            <w:r w:rsidR="00DA3735">
              <w:rPr>
                <w:rFonts w:ascii="Times New Roman" w:hAnsi="Times New Roman"/>
                <w:szCs w:val="24"/>
              </w:rPr>
              <w:t xml:space="preserve"> </w:t>
            </w:r>
            <w:r w:rsidR="00DA3735" w:rsidRPr="00B7764F">
              <w:rPr>
                <w:rFonts w:ascii="Times New Roman" w:hAnsi="Times New Roman"/>
                <w:szCs w:val="24"/>
              </w:rPr>
              <w:t>Севастополя» в рамках реализации Государственной программы развития строительной отрасли Республики Крым</w:t>
            </w:r>
            <w:r w:rsidR="007129BC" w:rsidRPr="000460A0">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DF6195">
              <w:rPr>
                <w:rFonts w:ascii="Times New Roman" w:hAnsi="Times New Roman" w:cs="Times New Roman"/>
                <w:sz w:val="24"/>
                <w:szCs w:val="24"/>
              </w:rPr>
              <w:t xml:space="preserve">с </w:t>
            </w:r>
            <w:r w:rsidR="002D462C" w:rsidRPr="00DF6195">
              <w:rPr>
                <w:rFonts w:ascii="Times New Roman" w:hAnsi="Times New Roman" w:cs="Times New Roman"/>
                <w:sz w:val="24"/>
                <w:szCs w:val="24"/>
              </w:rPr>
              <w:t>0</w:t>
            </w:r>
            <w:r w:rsidR="00177F71" w:rsidRPr="00DF6195">
              <w:rPr>
                <w:rFonts w:ascii="Times New Roman" w:hAnsi="Times New Roman" w:cs="Times New Roman"/>
                <w:sz w:val="24"/>
                <w:szCs w:val="24"/>
              </w:rPr>
              <w:t>8</w:t>
            </w:r>
            <w:r w:rsidR="009C61DA" w:rsidRPr="00DF6195">
              <w:rPr>
                <w:rFonts w:ascii="Times New Roman" w:hAnsi="Times New Roman" w:cs="Times New Roman"/>
                <w:sz w:val="24"/>
                <w:szCs w:val="24"/>
              </w:rPr>
              <w:t xml:space="preserve"> часов 00 </w:t>
            </w:r>
            <w:proofErr w:type="gramStart"/>
            <w:r w:rsidR="009C61DA" w:rsidRPr="00DF6195">
              <w:rPr>
                <w:rFonts w:ascii="Times New Roman" w:hAnsi="Times New Roman" w:cs="Times New Roman"/>
                <w:sz w:val="24"/>
                <w:szCs w:val="24"/>
              </w:rPr>
              <w:t xml:space="preserve">минут  </w:t>
            </w:r>
            <w:r w:rsidR="00DA3735" w:rsidRPr="00DF6195">
              <w:rPr>
                <w:rFonts w:ascii="Times New Roman" w:hAnsi="Times New Roman" w:cs="Times New Roman"/>
                <w:sz w:val="24"/>
                <w:szCs w:val="24"/>
              </w:rPr>
              <w:t>23</w:t>
            </w:r>
            <w:proofErr w:type="gramEnd"/>
            <w:r w:rsidRPr="00DF6195">
              <w:rPr>
                <w:rFonts w:ascii="Times New Roman" w:hAnsi="Times New Roman" w:cs="Times New Roman"/>
                <w:sz w:val="24"/>
                <w:szCs w:val="24"/>
              </w:rPr>
              <w:t xml:space="preserve"> </w:t>
            </w:r>
            <w:r w:rsidR="00DA3735" w:rsidRPr="00DF6195">
              <w:rPr>
                <w:rFonts w:ascii="Times New Roman" w:hAnsi="Times New Roman" w:cs="Times New Roman"/>
                <w:sz w:val="24"/>
                <w:szCs w:val="24"/>
              </w:rPr>
              <w:t>марта</w:t>
            </w:r>
            <w:r w:rsidR="002A59C5" w:rsidRPr="00DF6195">
              <w:rPr>
                <w:rFonts w:ascii="Times New Roman" w:hAnsi="Times New Roman" w:cs="Times New Roman"/>
                <w:sz w:val="24"/>
                <w:szCs w:val="24"/>
              </w:rPr>
              <w:t xml:space="preserve"> 202</w:t>
            </w:r>
            <w:r w:rsidR="00DA3735" w:rsidRPr="00DF6195">
              <w:rPr>
                <w:rFonts w:ascii="Times New Roman" w:hAnsi="Times New Roman" w:cs="Times New Roman"/>
                <w:sz w:val="24"/>
                <w:szCs w:val="24"/>
              </w:rPr>
              <w:t>4</w:t>
            </w:r>
            <w:r w:rsidR="007129BC" w:rsidRPr="00DF6195">
              <w:rPr>
                <w:rFonts w:ascii="Times New Roman" w:hAnsi="Times New Roman" w:cs="Times New Roman"/>
                <w:sz w:val="24"/>
                <w:szCs w:val="24"/>
              </w:rPr>
              <w:t>г</w:t>
            </w:r>
            <w:r w:rsidR="002A59C5" w:rsidRPr="00DF6195">
              <w:rPr>
                <w:rFonts w:ascii="Times New Roman" w:hAnsi="Times New Roman" w:cs="Times New Roman"/>
                <w:sz w:val="24"/>
                <w:szCs w:val="24"/>
              </w:rPr>
              <w:t xml:space="preserve">. до </w:t>
            </w:r>
            <w:r w:rsidR="00177F71" w:rsidRPr="00DF6195">
              <w:rPr>
                <w:rFonts w:ascii="Times New Roman" w:hAnsi="Times New Roman" w:cs="Times New Roman"/>
                <w:sz w:val="24"/>
                <w:szCs w:val="24"/>
              </w:rPr>
              <w:t>17</w:t>
            </w:r>
            <w:r w:rsidR="00E43F3C" w:rsidRPr="00DF6195">
              <w:rPr>
                <w:rFonts w:ascii="Times New Roman" w:hAnsi="Times New Roman" w:cs="Times New Roman"/>
                <w:sz w:val="24"/>
                <w:szCs w:val="24"/>
              </w:rPr>
              <w:t xml:space="preserve"> </w:t>
            </w:r>
            <w:r w:rsidRPr="00DF6195">
              <w:rPr>
                <w:rFonts w:ascii="Times New Roman" w:hAnsi="Times New Roman" w:cs="Times New Roman"/>
                <w:sz w:val="24"/>
                <w:szCs w:val="24"/>
              </w:rPr>
              <w:t xml:space="preserve">часов 00 минут по московскому времени </w:t>
            </w:r>
            <w:r w:rsidR="002A59C5" w:rsidRPr="00DF6195">
              <w:rPr>
                <w:rFonts w:ascii="Times New Roman" w:hAnsi="Times New Roman" w:cs="Times New Roman"/>
                <w:sz w:val="24"/>
                <w:szCs w:val="24"/>
              </w:rPr>
              <w:t xml:space="preserve"> </w:t>
            </w:r>
            <w:r w:rsidR="007129BC" w:rsidRPr="00DF6195">
              <w:rPr>
                <w:rFonts w:ascii="Times New Roman" w:hAnsi="Times New Roman" w:cs="Times New Roman"/>
                <w:sz w:val="24"/>
                <w:szCs w:val="24"/>
              </w:rPr>
              <w:t xml:space="preserve"> </w:t>
            </w:r>
            <w:r w:rsidR="00DA3735" w:rsidRPr="00DF6195">
              <w:rPr>
                <w:rFonts w:ascii="Times New Roman" w:hAnsi="Times New Roman" w:cs="Times New Roman"/>
                <w:sz w:val="24"/>
                <w:szCs w:val="24"/>
              </w:rPr>
              <w:t>25</w:t>
            </w:r>
            <w:r w:rsidR="00177F71" w:rsidRPr="00DF6195">
              <w:rPr>
                <w:rFonts w:ascii="Times New Roman" w:hAnsi="Times New Roman" w:cs="Times New Roman"/>
                <w:sz w:val="24"/>
                <w:szCs w:val="24"/>
              </w:rPr>
              <w:t xml:space="preserve"> </w:t>
            </w:r>
            <w:r w:rsidR="00DA3735" w:rsidRPr="00DF6195">
              <w:rPr>
                <w:rFonts w:ascii="Times New Roman" w:hAnsi="Times New Roman" w:cs="Times New Roman"/>
                <w:sz w:val="24"/>
                <w:szCs w:val="24"/>
              </w:rPr>
              <w:t>марта</w:t>
            </w:r>
            <w:r w:rsidR="00177F71" w:rsidRPr="00DF6195">
              <w:rPr>
                <w:rFonts w:ascii="Times New Roman" w:hAnsi="Times New Roman" w:cs="Times New Roman"/>
                <w:sz w:val="24"/>
                <w:szCs w:val="24"/>
              </w:rPr>
              <w:t xml:space="preserve"> </w:t>
            </w:r>
            <w:r w:rsidRPr="00DF6195">
              <w:rPr>
                <w:rFonts w:ascii="Times New Roman" w:hAnsi="Times New Roman" w:cs="Times New Roman"/>
                <w:sz w:val="24"/>
                <w:szCs w:val="24"/>
              </w:rPr>
              <w:t>202</w:t>
            </w:r>
            <w:r w:rsidR="00DA3735" w:rsidRPr="00DF6195">
              <w:rPr>
                <w:rFonts w:ascii="Times New Roman" w:hAnsi="Times New Roman" w:cs="Times New Roman"/>
                <w:sz w:val="24"/>
                <w:szCs w:val="24"/>
              </w:rPr>
              <w:t>4</w:t>
            </w:r>
            <w:r w:rsidRPr="00DF6195">
              <w:rPr>
                <w:rFonts w:ascii="Times New Roman" w:hAnsi="Times New Roman" w:cs="Times New Roman"/>
                <w:sz w:val="24"/>
                <w:szCs w:val="24"/>
              </w:rPr>
              <w:t xml:space="preserve"> г.</w:t>
            </w:r>
            <w:bookmarkStart w:id="5" w:name="_GoBack"/>
            <w:bookmarkEnd w:id="5"/>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861411" w:rsidP="00177F71">
            <w:pPr>
              <w:widowControl w:val="0"/>
              <w:spacing w:after="0" w:line="240" w:lineRule="auto"/>
              <w:jc w:val="both"/>
              <w:rPr>
                <w:rFonts w:ascii="Times New Roman" w:eastAsia="Times New Roman" w:hAnsi="Times New Roman" w:cs="Times New Roman"/>
                <w:b/>
                <w:sz w:val="24"/>
                <w:szCs w:val="24"/>
                <w:lang w:eastAsia="ru-RU"/>
              </w:rPr>
            </w:pPr>
            <w:r w:rsidRPr="00E1266F">
              <w:rPr>
                <w:rFonts w:ascii="Times New Roman" w:hAnsi="Times New Roman" w:cs="Times New Roman"/>
                <w:b/>
                <w:sz w:val="24"/>
                <w:szCs w:val="24"/>
              </w:rPr>
              <w:t>2</w:t>
            </w:r>
            <w:r w:rsidR="00B20AF8" w:rsidRPr="00E1266F">
              <w:rPr>
                <w:rFonts w:ascii="Times New Roman" w:hAnsi="Times New Roman" w:cs="Times New Roman"/>
                <w:b/>
                <w:sz w:val="24"/>
                <w:szCs w:val="24"/>
              </w:rPr>
              <w:t xml:space="preserve">% от </w:t>
            </w:r>
            <w:r w:rsidR="002707AE" w:rsidRPr="00E1266F">
              <w:rPr>
                <w:rFonts w:ascii="Times New Roman" w:hAnsi="Times New Roman" w:cs="Times New Roman"/>
                <w:b/>
                <w:sz w:val="24"/>
                <w:szCs w:val="24"/>
              </w:rPr>
              <w:t>цены контракта</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DF6195">
            <w:pPr>
              <w:widowControl w:val="0"/>
              <w:spacing w:after="0" w:line="240" w:lineRule="auto"/>
              <w:ind w:firstLine="33"/>
              <w:contextualSpacing/>
              <w:jc w:val="both"/>
              <w:rPr>
                <w:rFonts w:ascii="Times New Roman" w:eastAsia="Times New Roman" w:hAnsi="Times New Roman" w:cs="Times New Roman"/>
                <w:sz w:val="24"/>
              </w:rPr>
            </w:pPr>
            <w:r w:rsidRPr="00DF6195">
              <w:rPr>
                <w:rFonts w:ascii="Times New Roman" w:eastAsia="Times New Roman" w:hAnsi="Times New Roman" w:cs="Times New Roman"/>
                <w:sz w:val="24"/>
                <w:szCs w:val="20"/>
                <w:lang w:eastAsia="ar-SA"/>
              </w:rPr>
              <w:t xml:space="preserve">Подписание акта приемки законченного строительством объекта по форме КС-11 не осуществляется до предоставления Подрядчиком обеспечения гарантийных обязательств. </w:t>
            </w:r>
            <w:r w:rsidR="00831BB4"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00831BB4" w:rsidRPr="009C61DA">
              <w:rPr>
                <w:rFonts w:ascii="Times New Roman" w:eastAsia="Times New Roman" w:hAnsi="Times New Roman" w:cs="Times New Roman"/>
                <w:sz w:val="24"/>
                <w:szCs w:val="24"/>
                <w:lang w:eastAsia="ar-SA"/>
              </w:rPr>
              <w:t>в</w:t>
            </w:r>
            <w:r w:rsidR="00831BB4"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00831BB4"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rsidP="00177F71">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обеспечения гарантийных </w:t>
            </w:r>
            <w:r w:rsidRPr="009C61DA">
              <w:rPr>
                <w:rFonts w:ascii="Times New Roman" w:eastAsia="Times New Roman" w:hAnsi="Times New Roman" w:cs="Times New Roman"/>
                <w:sz w:val="24"/>
                <w:szCs w:val="20"/>
                <w:lang w:eastAsia="ar-SA"/>
              </w:rPr>
              <w:lastRenderedPageBreak/>
              <w:t>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w:t>
            </w:r>
            <w:r w:rsidRPr="009C61DA">
              <w:rPr>
                <w:rFonts w:ascii="Times New Roman" w:eastAsia="Times New Roman" w:hAnsi="Times New Roman" w:cs="Times New Roman"/>
                <w:sz w:val="24"/>
                <w:szCs w:val="24"/>
                <w:lang w:eastAsia="ru-RU"/>
              </w:rPr>
              <w:lastRenderedPageBreak/>
              <w:t>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E64B33" w:rsidRDefault="00831BB4" w:rsidP="00E64B33">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w:t>
            </w:r>
            <w:r w:rsidRPr="00E64B33">
              <w:rPr>
                <w:rFonts w:ascii="Times New Roman" w:eastAsia="Times New Roman" w:hAnsi="Times New Roman" w:cs="Times New Roman"/>
                <w:sz w:val="24"/>
                <w:szCs w:val="24"/>
                <w:lang w:eastAsia="ru-RU"/>
              </w:rPr>
              <w:t xml:space="preserve">, </w:t>
            </w:r>
            <w:r w:rsidR="00E64B33" w:rsidRPr="00E64B33">
              <w:rPr>
                <w:rFonts w:ascii="Times New Roman" w:hAnsi="Times New Roman" w:cs="Times New Roman"/>
                <w:sz w:val="24"/>
                <w:szCs w:val="24"/>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12" w:history="1">
              <w:r w:rsidR="00E64B33" w:rsidRPr="00E64B33">
                <w:rPr>
                  <w:rFonts w:ascii="Times New Roman" w:hAnsi="Times New Roman" w:cs="Times New Roman"/>
                  <w:sz w:val="24"/>
                  <w:szCs w:val="24"/>
                </w:rPr>
                <w:t>пунктом 1 части 1 статьи 30</w:t>
              </w:r>
            </w:hyperlink>
            <w:r w:rsidR="00E64B33" w:rsidRPr="00E64B33">
              <w:rPr>
                <w:rFonts w:ascii="Times New Roman" w:hAnsi="Times New Roman" w:cs="Times New Roman"/>
                <w:sz w:val="24"/>
                <w:szCs w:val="24"/>
              </w:rPr>
              <w:t xml:space="preserve"> настоящего Федерального закона) и не менее размера аванса (если контрактом предусмотрена выплата аванса).</w:t>
            </w:r>
          </w:p>
          <w:p w:rsidR="002652FF" w:rsidRPr="009C61DA" w:rsidRDefault="002652FF">
            <w:pPr>
              <w:widowControl w:val="0"/>
              <w:spacing w:after="0" w:line="240" w:lineRule="auto"/>
              <w:ind w:firstLine="720"/>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DF6195"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C61DA">
              <w:rPr>
                <w:rFonts w:ascii="Times New Roman" w:hAnsi="Times New Roman" w:cs="Times New Roman"/>
                <w:sz w:val="26"/>
                <w:szCs w:val="26"/>
              </w:rPr>
              <w:t>аместитель главы администрации</w:t>
            </w:r>
          </w:p>
        </w:tc>
        <w:tc>
          <w:tcPr>
            <w:tcW w:w="2410" w:type="dxa"/>
          </w:tcPr>
          <w:p w:rsidR="00A82228" w:rsidRPr="009C61DA" w:rsidRDefault="00DF6195"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w:t>
            </w:r>
            <w:r w:rsidR="00177F71">
              <w:rPr>
                <w:rFonts w:ascii="Times New Roman" w:hAnsi="Times New Roman" w:cs="Times New Roman"/>
                <w:bCs/>
                <w:sz w:val="26"/>
                <w:szCs w:val="26"/>
              </w:rPr>
              <w:t xml:space="preserve"> </w:t>
            </w:r>
            <w:r>
              <w:rPr>
                <w:rFonts w:ascii="Times New Roman" w:hAnsi="Times New Roman" w:cs="Times New Roman"/>
                <w:bCs/>
                <w:sz w:val="26"/>
                <w:szCs w:val="26"/>
              </w:rPr>
              <w:t>А</w:t>
            </w:r>
            <w:r w:rsidR="00177F71">
              <w:rPr>
                <w:rFonts w:ascii="Times New Roman" w:hAnsi="Times New Roman" w:cs="Times New Roman"/>
                <w:bCs/>
                <w:sz w:val="26"/>
                <w:szCs w:val="26"/>
              </w:rPr>
              <w:t>.</w:t>
            </w:r>
            <w:r>
              <w:rPr>
                <w:rFonts w:ascii="Times New Roman" w:hAnsi="Times New Roman" w:cs="Times New Roman"/>
                <w:bCs/>
                <w:sz w:val="26"/>
                <w:szCs w:val="26"/>
              </w:rPr>
              <w:t>А</w:t>
            </w:r>
            <w:r w:rsidR="00177F71">
              <w:rPr>
                <w:rFonts w:ascii="Times New Roman" w:hAnsi="Times New Roman" w:cs="Times New Roman"/>
                <w:bCs/>
                <w:sz w:val="26"/>
                <w:szCs w:val="26"/>
              </w:rPr>
              <w:t>.</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177F71" w:rsidRPr="00177F71" w:rsidRDefault="00DF6195" w:rsidP="00177F71">
      <w:pPr>
        <w:suppressAutoHyphens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w:t>
      </w:r>
      <w:r w:rsidRPr="00DA3735">
        <w:rPr>
          <w:rFonts w:ascii="Times New Roman" w:hAnsi="Times New Roman" w:cs="Times New Roman"/>
          <w:color w:val="000000"/>
          <w:sz w:val="24"/>
          <w:szCs w:val="24"/>
        </w:rPr>
        <w:t>азработка проектно-сметной документации и выполнение строительно-монтажных работ на объекте капитального строительства: «Капитальный ремонт объекта, расположенного по адресу: г. Армянск, микрорайон Васильева, д. 1».</w:t>
      </w:r>
    </w:p>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p w:rsidR="00DF6195" w:rsidRPr="00DF6195" w:rsidRDefault="00DF6195" w:rsidP="00DF6195">
      <w:pPr>
        <w:suppressAutoHyphens w:val="0"/>
        <w:spacing w:after="0" w:line="240" w:lineRule="auto"/>
        <w:rPr>
          <w:rFonts w:ascii="Times New Roman" w:eastAsia="Times New Roman" w:hAnsi="Times New Roman" w:cs="Times New Roman"/>
          <w:b/>
          <w:sz w:val="24"/>
          <w:szCs w:val="24"/>
          <w:lang w:eastAsia="ru-RU"/>
        </w:rPr>
      </w:pPr>
      <w:r w:rsidRPr="00DF6195">
        <w:rPr>
          <w:rFonts w:ascii="Times New Roman" w:eastAsia="Times New Roman" w:hAnsi="Times New Roman" w:cs="Times New Roman"/>
          <w:b/>
          <w:bCs/>
          <w:sz w:val="24"/>
          <w:szCs w:val="24"/>
          <w:lang w:eastAsia="ru-RU"/>
        </w:rPr>
        <w:t>Техническое задание</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hint="eastAsia"/>
          <w:sz w:val="24"/>
          <w:szCs w:val="24"/>
          <w:lang w:eastAsia="ru-RU"/>
        </w:rPr>
        <w:t>на выполнение</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строительно</w:t>
      </w:r>
      <w:r w:rsidRPr="00DF6195">
        <w:rPr>
          <w:rFonts w:ascii="Times New Roman" w:eastAsia="Times New Roman" w:hAnsi="Times New Roman" w:cs="Times New Roman"/>
          <w:sz w:val="24"/>
          <w:szCs w:val="24"/>
          <w:lang w:eastAsia="ru-RU"/>
        </w:rPr>
        <w:t>-</w:t>
      </w:r>
      <w:r w:rsidRPr="00DF6195">
        <w:rPr>
          <w:rFonts w:ascii="Times New Roman" w:eastAsia="Times New Roman" w:hAnsi="Times New Roman" w:cs="Times New Roman" w:hint="eastAsia"/>
          <w:sz w:val="24"/>
          <w:szCs w:val="24"/>
          <w:lang w:eastAsia="ru-RU"/>
        </w:rPr>
        <w:t>монтажных</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работ</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на</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объекте</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капитального</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строительства</w:t>
      </w:r>
      <w:r w:rsidRPr="00DF6195">
        <w:rPr>
          <w:rFonts w:ascii="Times New Roman" w:eastAsia="Times New Roman" w:hAnsi="Times New Roman" w:cs="Times New Roman"/>
          <w:sz w:val="24"/>
          <w:szCs w:val="24"/>
          <w:lang w:eastAsia="ru-RU"/>
        </w:rPr>
        <w:t>: «</w:t>
      </w:r>
      <w:r w:rsidRPr="00DF6195">
        <w:rPr>
          <w:rFonts w:ascii="Times New Roman" w:eastAsia="Times New Roman" w:hAnsi="Times New Roman" w:cs="Times New Roman" w:hint="eastAsia"/>
          <w:sz w:val="24"/>
          <w:szCs w:val="24"/>
          <w:lang w:eastAsia="ru-RU"/>
        </w:rPr>
        <w:t>Капитальный</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ремонт</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объекта</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расположенного</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по</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адресу</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г</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Армянск</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микрорайон</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Васильева</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д</w:t>
      </w:r>
      <w:r w:rsidRPr="00DF6195">
        <w:rPr>
          <w:rFonts w:ascii="Times New Roman" w:eastAsia="Times New Roman" w:hAnsi="Times New Roman" w:cs="Times New Roman"/>
          <w:sz w:val="24"/>
          <w:szCs w:val="24"/>
          <w:lang w:eastAsia="ru-RU"/>
        </w:rPr>
        <w:t>. 1»</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r w:rsidRPr="00DF6195">
              <w:rPr>
                <w:rFonts w:ascii="Times New Roman" w:eastAsia="Times New Roman" w:hAnsi="Times New Roman" w:cs="Times New Roman"/>
                <w:b/>
                <w:sz w:val="24"/>
                <w:szCs w:val="24"/>
                <w:lang w:eastAsia="ru-RU"/>
              </w:rPr>
              <w:t>1.</w:t>
            </w:r>
          </w:p>
        </w:tc>
        <w:tc>
          <w:tcPr>
            <w:tcW w:w="2518"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bCs/>
                <w:sz w:val="24"/>
                <w:szCs w:val="24"/>
                <w:lang w:eastAsia="ru-RU"/>
              </w:rPr>
            </w:pPr>
            <w:r w:rsidRPr="00DF6195">
              <w:rPr>
                <w:rFonts w:ascii="Times New Roman" w:eastAsia="Times New Roman" w:hAnsi="Times New Roman" w:cs="Times New Roman"/>
                <w:sz w:val="24"/>
                <w:szCs w:val="24"/>
                <w:lang w:eastAsia="ru-RU"/>
              </w:rPr>
              <w:t xml:space="preserve">296012 Республика Крым, </w:t>
            </w:r>
            <w:r w:rsidRPr="00DF6195">
              <w:rPr>
                <w:rFonts w:ascii="Times New Roman" w:eastAsia="Times New Roman" w:hAnsi="Times New Roman" w:cs="Times New Roman"/>
                <w:bCs/>
                <w:sz w:val="24"/>
                <w:szCs w:val="24"/>
                <w:lang w:eastAsia="ru-RU"/>
              </w:rPr>
              <w:t xml:space="preserve">г. Армянск, </w:t>
            </w:r>
            <w:proofErr w:type="spellStart"/>
            <w:r w:rsidRPr="00DF6195">
              <w:rPr>
                <w:rFonts w:ascii="Times New Roman" w:eastAsia="Times New Roman" w:hAnsi="Times New Roman" w:cs="Times New Roman"/>
                <w:bCs/>
                <w:sz w:val="24"/>
                <w:szCs w:val="24"/>
                <w:lang w:eastAsia="ru-RU"/>
              </w:rPr>
              <w:t>мкр.им.ген</w:t>
            </w:r>
            <w:proofErr w:type="spellEnd"/>
            <w:r w:rsidRPr="00DF6195">
              <w:rPr>
                <w:rFonts w:ascii="Times New Roman" w:eastAsia="Times New Roman" w:hAnsi="Times New Roman" w:cs="Times New Roman"/>
                <w:bCs/>
                <w:sz w:val="24"/>
                <w:szCs w:val="24"/>
                <w:lang w:eastAsia="ru-RU"/>
              </w:rPr>
              <w:t xml:space="preserve"> Васильева 1           </w:t>
            </w:r>
          </w:p>
        </w:tc>
      </w:tr>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r w:rsidRPr="00DF6195">
              <w:rPr>
                <w:rFonts w:ascii="Times New Roman" w:eastAsia="Times New Roman" w:hAnsi="Times New Roman" w:cs="Times New Roman"/>
                <w:b/>
                <w:sz w:val="24"/>
                <w:szCs w:val="24"/>
                <w:lang w:eastAsia="ru-RU"/>
              </w:rPr>
              <w:t>2.</w:t>
            </w:r>
          </w:p>
        </w:tc>
        <w:tc>
          <w:tcPr>
            <w:tcW w:w="2518"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Объект действующий</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Техническо-экономические показатели объекта капитального строительства: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 </w:t>
            </w:r>
            <w:r w:rsidRPr="00DF6195">
              <w:rPr>
                <w:rFonts w:ascii="Times New Roman" w:eastAsia="Times New Roman" w:hAnsi="Times New Roman" w:cs="Times New Roman" w:hint="eastAsia"/>
                <w:sz w:val="24"/>
                <w:szCs w:val="24"/>
                <w:lang w:eastAsia="ru-RU"/>
              </w:rPr>
              <w:t>Пожарная</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сигнализация</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системой</w:t>
            </w:r>
            <w:r w:rsidRPr="00DF6195">
              <w:rPr>
                <w:rFonts w:ascii="Times New Roman" w:eastAsia="Times New Roman" w:hAnsi="Times New Roman" w:cs="Times New Roman"/>
                <w:sz w:val="24"/>
                <w:szCs w:val="24"/>
                <w:lang w:eastAsia="ru-RU"/>
              </w:rPr>
              <w:t xml:space="preserve"> </w:t>
            </w:r>
            <w:proofErr w:type="spellStart"/>
            <w:r w:rsidRPr="00DF6195">
              <w:rPr>
                <w:rFonts w:ascii="Times New Roman" w:eastAsia="Times New Roman" w:hAnsi="Times New Roman" w:cs="Times New Roman" w:hint="eastAsia"/>
                <w:sz w:val="24"/>
                <w:szCs w:val="24"/>
                <w:lang w:eastAsia="ru-RU"/>
              </w:rPr>
              <w:t>оповещания</w:t>
            </w:r>
            <w:proofErr w:type="spellEnd"/>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и</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управления</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эвакуации</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Общестроительные</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работы</w:t>
            </w:r>
            <w:r w:rsidRPr="00DF6195">
              <w:rPr>
                <w:rFonts w:ascii="Times New Roman" w:eastAsia="Times New Roman" w:hAnsi="Times New Roman" w:cs="Times New Roman"/>
                <w:sz w:val="24"/>
                <w:szCs w:val="24"/>
                <w:lang w:eastAsia="ru-RU"/>
              </w:rPr>
              <w:t>;</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Система</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охранного</w:t>
            </w:r>
            <w:r w:rsidRPr="00DF6195">
              <w:rPr>
                <w:rFonts w:ascii="Times New Roman" w:eastAsia="Times New Roman" w:hAnsi="Times New Roman" w:cs="Times New Roman"/>
                <w:sz w:val="24"/>
                <w:szCs w:val="24"/>
                <w:lang w:eastAsia="ru-RU"/>
              </w:rPr>
              <w:t xml:space="preserve"> </w:t>
            </w:r>
            <w:r w:rsidRPr="00DF6195">
              <w:rPr>
                <w:rFonts w:ascii="Times New Roman" w:eastAsia="Times New Roman" w:hAnsi="Times New Roman" w:cs="Times New Roman" w:hint="eastAsia"/>
                <w:sz w:val="24"/>
                <w:szCs w:val="24"/>
                <w:lang w:eastAsia="ru-RU"/>
              </w:rPr>
              <w:t>видеонаблюдения</w:t>
            </w:r>
            <w:r w:rsidRPr="00DF6195">
              <w:rPr>
                <w:rFonts w:ascii="Times New Roman" w:eastAsia="Times New Roman" w:hAnsi="Times New Roman" w:cs="Times New Roman"/>
                <w:sz w:val="24"/>
                <w:szCs w:val="24"/>
                <w:lang w:eastAsia="ru-RU"/>
              </w:rPr>
              <w:t>;</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 Система электроснабжения;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Система водоснабжения и водоотведения;</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Система вентиляции и отопления</w:t>
            </w:r>
          </w:p>
        </w:tc>
      </w:tr>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r w:rsidRPr="00DF6195">
              <w:rPr>
                <w:rFonts w:ascii="Times New Roman" w:eastAsia="Times New Roman" w:hAnsi="Times New Roman" w:cs="Times New Roman"/>
                <w:b/>
                <w:sz w:val="24"/>
                <w:szCs w:val="24"/>
                <w:lang w:eastAsia="ru-RU"/>
              </w:rPr>
              <w:t>3.</w:t>
            </w:r>
          </w:p>
        </w:tc>
        <w:tc>
          <w:tcPr>
            <w:tcW w:w="2518" w:type="dxa"/>
            <w:tcBorders>
              <w:top w:val="single" w:sz="4" w:space="0" w:color="000000"/>
              <w:left w:val="single" w:sz="4" w:space="0" w:color="000000"/>
              <w:bottom w:val="single" w:sz="4" w:space="0" w:color="000000"/>
              <w:right w:val="single" w:sz="4" w:space="0" w:color="000000"/>
            </w:tcBorders>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Технические требования при выполнении работ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 Работы проводить согласно проектно-сметной документации, переданной подрядной организации по Акту приема-передачи. Сметная документация Проект №26/07-2020, СРСС №02-01, №</w:t>
            </w:r>
            <w:proofErr w:type="spellStart"/>
            <w:r w:rsidRPr="00DF6195">
              <w:rPr>
                <w:rFonts w:ascii="Times New Roman" w:eastAsia="Times New Roman" w:hAnsi="Times New Roman" w:cs="Times New Roman"/>
                <w:sz w:val="24"/>
                <w:szCs w:val="24"/>
                <w:lang w:eastAsia="ru-RU"/>
              </w:rPr>
              <w:t>ТЦ_Объектная</w:t>
            </w:r>
            <w:proofErr w:type="spellEnd"/>
            <w:r w:rsidRPr="00DF6195">
              <w:rPr>
                <w:rFonts w:ascii="Times New Roman" w:eastAsia="Times New Roman" w:hAnsi="Times New Roman" w:cs="Times New Roman"/>
                <w:sz w:val="24"/>
                <w:szCs w:val="24"/>
                <w:lang w:eastAsia="ru-RU"/>
              </w:rPr>
              <w:t xml:space="preserve"> смета, сметные расчеты</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2. После получения проектной документации (до начала выполнения работ) в течение 5 дней Подрядчик выполняет подготовку исполнительной геодезической документации по элементам, конструкциям, инженерным сетям и </w:t>
            </w:r>
            <w:proofErr w:type="gramStart"/>
            <w:r w:rsidRPr="00DF6195">
              <w:rPr>
                <w:rFonts w:ascii="Times New Roman" w:eastAsia="Times New Roman" w:hAnsi="Times New Roman" w:cs="Times New Roman"/>
                <w:sz w:val="24"/>
                <w:szCs w:val="24"/>
                <w:lang w:eastAsia="ru-RU"/>
              </w:rPr>
              <w:t>сооружениям  (</w:t>
            </w:r>
            <w:proofErr w:type="gramEnd"/>
            <w:r w:rsidRPr="00DF6195">
              <w:rPr>
                <w:rFonts w:ascii="Times New Roman" w:eastAsia="Times New Roman" w:hAnsi="Times New Roman" w:cs="Times New Roman"/>
                <w:sz w:val="24"/>
                <w:szCs w:val="24"/>
                <w:lang w:eastAsia="ru-RU"/>
              </w:rPr>
              <w:t xml:space="preserve">схемы, чертежи, узлы элементов) и согласовывает с Заказчиком.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DF6195">
              <w:rPr>
                <w:rFonts w:ascii="Times New Roman" w:eastAsia="Times New Roman" w:hAnsi="Times New Roman" w:cs="Times New Roman"/>
                <w:sz w:val="24"/>
                <w:szCs w:val="24"/>
                <w:lang w:eastAsia="ru-RU"/>
              </w:rPr>
              <w:t>Заказчиком  и</w:t>
            </w:r>
            <w:proofErr w:type="gramEnd"/>
            <w:r w:rsidRPr="00DF6195">
              <w:rPr>
                <w:rFonts w:ascii="Times New Roman" w:eastAsia="Times New Roman" w:hAnsi="Times New Roman" w:cs="Times New Roman"/>
                <w:sz w:val="24"/>
                <w:szCs w:val="24"/>
                <w:lang w:eastAsia="ru-RU"/>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3.  Места складирования материалов Заказчик не предоставляет.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lastRenderedPageBreak/>
              <w:t xml:space="preserve">5.   При выполнении работ необходимо применять </w:t>
            </w:r>
            <w:proofErr w:type="gramStart"/>
            <w:r w:rsidRPr="00DF6195">
              <w:rPr>
                <w:rFonts w:ascii="Times New Roman" w:eastAsia="Times New Roman" w:hAnsi="Times New Roman" w:cs="Times New Roman"/>
                <w:sz w:val="24"/>
                <w:szCs w:val="24"/>
                <w:lang w:eastAsia="ru-RU"/>
              </w:rPr>
              <w:t>современные  материалы</w:t>
            </w:r>
            <w:proofErr w:type="gramEnd"/>
            <w:r w:rsidRPr="00DF6195">
              <w:rPr>
                <w:rFonts w:ascii="Times New Roman" w:eastAsia="Times New Roman" w:hAnsi="Times New Roman" w:cs="Times New Roman"/>
                <w:sz w:val="24"/>
                <w:szCs w:val="24"/>
                <w:lang w:eastAsia="ru-RU"/>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DF6195">
              <w:rPr>
                <w:rFonts w:ascii="Times New Roman" w:eastAsia="Times New Roman" w:hAnsi="Times New Roman" w:cs="Times New Roman"/>
                <w:sz w:val="24"/>
                <w:szCs w:val="24"/>
                <w:lang w:eastAsia="ru-RU"/>
              </w:rPr>
              <w:t>быть  предоставлены</w:t>
            </w:r>
            <w:proofErr w:type="gramEnd"/>
            <w:r w:rsidRPr="00DF6195">
              <w:rPr>
                <w:rFonts w:ascii="Times New Roman" w:eastAsia="Times New Roman" w:hAnsi="Times New Roman" w:cs="Times New Roman"/>
                <w:sz w:val="24"/>
                <w:szCs w:val="24"/>
                <w:lang w:eastAsia="ru-RU"/>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Все необходимые для производства работ материалы включены в стоимость выполнения работ и предоставляются </w:t>
            </w:r>
            <w:proofErr w:type="spellStart"/>
            <w:r w:rsidRPr="00DF6195">
              <w:rPr>
                <w:rFonts w:ascii="Times New Roman" w:eastAsia="Times New Roman" w:hAnsi="Times New Roman" w:cs="Times New Roman"/>
                <w:sz w:val="24"/>
                <w:szCs w:val="24"/>
                <w:lang w:eastAsia="ru-RU"/>
              </w:rPr>
              <w:t>Подрядчиком.Запрещается</w:t>
            </w:r>
            <w:proofErr w:type="spellEnd"/>
            <w:r w:rsidRPr="00DF6195">
              <w:rPr>
                <w:rFonts w:ascii="Times New Roman" w:eastAsia="Times New Roman" w:hAnsi="Times New Roman" w:cs="Times New Roman"/>
                <w:sz w:val="24"/>
                <w:szCs w:val="24"/>
                <w:lang w:eastAsia="ru-RU"/>
              </w:rPr>
              <w:t xml:space="preserve"> применение бывших в использовании и употреблении материалов и оборудования, в том числе восстановленных и отремонтированных.</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6. Ежедневная уборка рабочих мест, вывоз мусора на </w:t>
            </w:r>
            <w:proofErr w:type="gramStart"/>
            <w:r w:rsidRPr="00DF6195">
              <w:rPr>
                <w:rFonts w:ascii="Times New Roman" w:eastAsia="Times New Roman" w:hAnsi="Times New Roman" w:cs="Times New Roman"/>
                <w:sz w:val="24"/>
                <w:szCs w:val="24"/>
                <w:lang w:eastAsia="ru-RU"/>
              </w:rPr>
              <w:t>свалку  для</w:t>
            </w:r>
            <w:proofErr w:type="gramEnd"/>
            <w:r w:rsidRPr="00DF6195">
              <w:rPr>
                <w:rFonts w:ascii="Times New Roman" w:eastAsia="Times New Roman" w:hAnsi="Times New Roman" w:cs="Times New Roman"/>
                <w:sz w:val="24"/>
                <w:szCs w:val="24"/>
                <w:lang w:eastAsia="ru-RU"/>
              </w:rPr>
              <w:t xml:space="preserve"> утилизации отходов в соответствии с договором, заключенным Подрядчиком со специализированным предприятием.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7. Ограждение и освещение мест производства работ должно быть обеспечено Подрядчиком на всех этапах производства работ.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8. Специалисты Подрядчика должны быть высококвалифицированные и аттестованными на </w:t>
            </w:r>
            <w:proofErr w:type="gramStart"/>
            <w:r w:rsidRPr="00DF6195">
              <w:rPr>
                <w:rFonts w:ascii="Times New Roman" w:eastAsia="Times New Roman" w:hAnsi="Times New Roman" w:cs="Times New Roman"/>
                <w:sz w:val="24"/>
                <w:szCs w:val="24"/>
                <w:lang w:eastAsia="ru-RU"/>
              </w:rPr>
              <w:t>проведение  работ</w:t>
            </w:r>
            <w:proofErr w:type="gramEnd"/>
            <w:r w:rsidRPr="00DF6195">
              <w:rPr>
                <w:rFonts w:ascii="Times New Roman" w:eastAsia="Times New Roman" w:hAnsi="Times New Roman" w:cs="Times New Roman"/>
                <w:sz w:val="24"/>
                <w:szCs w:val="24"/>
                <w:lang w:eastAsia="ru-RU"/>
              </w:rPr>
              <w:t xml:space="preserve">, обеспечены необходимым инструментом, механизмами и средствами индивидуальной защиты.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9. Подрядчик самостоятельно за свой счет обеспечивает объект </w:t>
            </w:r>
            <w:proofErr w:type="gramStart"/>
            <w:r w:rsidRPr="00DF6195">
              <w:rPr>
                <w:rFonts w:ascii="Times New Roman" w:eastAsia="Times New Roman" w:hAnsi="Times New Roman" w:cs="Times New Roman"/>
                <w:sz w:val="24"/>
                <w:szCs w:val="24"/>
                <w:lang w:eastAsia="ru-RU"/>
              </w:rPr>
              <w:t>энергоносителями,  необходимыми</w:t>
            </w:r>
            <w:proofErr w:type="gramEnd"/>
            <w:r w:rsidRPr="00DF6195">
              <w:rPr>
                <w:rFonts w:ascii="Times New Roman" w:eastAsia="Times New Roman" w:hAnsi="Times New Roman" w:cs="Times New Roman"/>
                <w:sz w:val="24"/>
                <w:szCs w:val="24"/>
                <w:lang w:eastAsia="ru-RU"/>
              </w:rPr>
              <w:t xml:space="preserve"> для производства работ в соответствии с условиями Контракта.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lastRenderedPageBreak/>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DF6195">
              <w:rPr>
                <w:rFonts w:ascii="Times New Roman" w:eastAsia="Times New Roman" w:hAnsi="Times New Roman" w:cs="Times New Roman"/>
                <w:sz w:val="24"/>
                <w:szCs w:val="24"/>
                <w:lang w:eastAsia="ru-RU"/>
              </w:rPr>
              <w:t>схема  территории</w:t>
            </w:r>
            <w:proofErr w:type="gramEnd"/>
            <w:r w:rsidRPr="00DF6195">
              <w:rPr>
                <w:rFonts w:ascii="Times New Roman" w:eastAsia="Times New Roman" w:hAnsi="Times New Roman" w:cs="Times New Roman"/>
                <w:sz w:val="24"/>
                <w:szCs w:val="24"/>
                <w:lang w:eastAsia="ru-RU"/>
              </w:rPr>
              <w:t>, наименование Заказчика, наименование Подрядчика, сроки выполнения работ, ответственное лицо и служебный телефон Подрядчика.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13.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14.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15.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16. По окончании капитального ремонта Объекта совместно с Актом приемки законченного строительством объекта по форме КС-11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Срок предоставления документов, необходимых для сдачи Объекта может быть изменен по согласованию с Заказчиком.</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tc>
      </w:tr>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В целях приемки работ </w:t>
            </w:r>
            <w:proofErr w:type="gramStart"/>
            <w:r w:rsidRPr="00DF6195">
              <w:rPr>
                <w:rFonts w:ascii="Times New Roman" w:eastAsia="Times New Roman" w:hAnsi="Times New Roman" w:cs="Times New Roman"/>
                <w:sz w:val="24"/>
                <w:szCs w:val="24"/>
                <w:lang w:eastAsia="ru-RU"/>
              </w:rPr>
              <w:t>Подрядчик  не</w:t>
            </w:r>
            <w:proofErr w:type="gramEnd"/>
            <w:r w:rsidRPr="00DF6195">
              <w:rPr>
                <w:rFonts w:ascii="Times New Roman" w:eastAsia="Times New Roman" w:hAnsi="Times New Roman" w:cs="Times New Roman"/>
                <w:sz w:val="24"/>
                <w:szCs w:val="24"/>
                <w:lang w:eastAsia="ru-RU"/>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3"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DF6195">
                <w:rPr>
                  <w:rStyle w:val="af3"/>
                  <w:rFonts w:ascii="Times New Roman" w:eastAsia="Times New Roman" w:hAnsi="Times New Roman" w:cs="Times New Roman"/>
                  <w:sz w:val="24"/>
                  <w:szCs w:val="24"/>
                  <w:lang w:eastAsia="ru-RU"/>
                </w:rPr>
                <w:t>РД-11-02-2006</w:t>
              </w:r>
            </w:hyperlink>
            <w:r w:rsidRPr="00DF6195">
              <w:rPr>
                <w:rFonts w:ascii="Times New Roman" w:eastAsia="Times New Roman" w:hAnsi="Times New Roman" w:cs="Times New Roman"/>
                <w:sz w:val="24"/>
                <w:szCs w:val="24"/>
                <w:lang w:eastAsia="ru-RU"/>
              </w:rPr>
              <w:t>:</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w:t>
            </w:r>
            <w:proofErr w:type="gramStart"/>
            <w:r w:rsidRPr="00DF6195">
              <w:rPr>
                <w:rFonts w:ascii="Times New Roman" w:eastAsia="Times New Roman" w:hAnsi="Times New Roman" w:cs="Times New Roman"/>
                <w:sz w:val="24"/>
                <w:szCs w:val="24"/>
                <w:lang w:eastAsia="ru-RU"/>
              </w:rPr>
              <w:t>акты  приемки</w:t>
            </w:r>
            <w:proofErr w:type="gramEnd"/>
            <w:r w:rsidRPr="00DF6195">
              <w:rPr>
                <w:rFonts w:ascii="Times New Roman" w:eastAsia="Times New Roman" w:hAnsi="Times New Roman" w:cs="Times New Roman"/>
                <w:sz w:val="24"/>
                <w:szCs w:val="24"/>
                <w:lang w:eastAsia="ru-RU"/>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справку о стоимости выполненных Работ по </w:t>
            </w:r>
            <w:proofErr w:type="gramStart"/>
            <w:r w:rsidRPr="00DF6195">
              <w:rPr>
                <w:rFonts w:ascii="Times New Roman" w:eastAsia="Times New Roman" w:hAnsi="Times New Roman" w:cs="Times New Roman"/>
                <w:sz w:val="24"/>
                <w:szCs w:val="24"/>
                <w:lang w:eastAsia="ru-RU"/>
              </w:rPr>
              <w:t>унифицированной  форме</w:t>
            </w:r>
            <w:proofErr w:type="gramEnd"/>
            <w:r w:rsidRPr="00DF6195">
              <w:rPr>
                <w:rFonts w:ascii="Times New Roman" w:eastAsia="Times New Roman" w:hAnsi="Times New Roman" w:cs="Times New Roman"/>
                <w:sz w:val="24"/>
                <w:szCs w:val="24"/>
                <w:lang w:eastAsia="ru-RU"/>
              </w:rPr>
              <w:t xml:space="preserve"> № КС-3, оформленные согласно постановлению Госкомстата России от 11.11.99 г.№100, в 5 (пяти) экземплярах;</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lastRenderedPageBreak/>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DF6195">
              <w:rPr>
                <w:rFonts w:ascii="Times New Roman" w:eastAsia="Times New Roman" w:hAnsi="Times New Roman" w:cs="Times New Roman"/>
                <w:sz w:val="24"/>
                <w:szCs w:val="24"/>
                <w:lang w:eastAsia="ru-RU"/>
              </w:rPr>
              <w:t>России  от</w:t>
            </w:r>
            <w:proofErr w:type="gramEnd"/>
            <w:r w:rsidRPr="00DF6195">
              <w:rPr>
                <w:rFonts w:ascii="Times New Roman" w:eastAsia="Times New Roman" w:hAnsi="Times New Roman" w:cs="Times New Roman"/>
                <w:sz w:val="24"/>
                <w:szCs w:val="24"/>
                <w:lang w:eastAsia="ru-RU"/>
              </w:rPr>
              <w:t xml:space="preserve">  30.10.97 №71а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исполнительные схемы;</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акты освидетельствования скрытых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заверенные печатью и подписью представителя подрядной организации копии сертификатов, технических паспортов, подтверждающих качество примененных материалов, изделий, конструкций;</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общий журнал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специальные журналы работ; </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акт смонтированного оборудования, в 3 (трех) экземплярах (при необходимости);</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w:t>
            </w:r>
            <w:proofErr w:type="spellStart"/>
            <w:r w:rsidRPr="00DF6195">
              <w:rPr>
                <w:rFonts w:ascii="Times New Roman" w:eastAsia="Times New Roman" w:hAnsi="Times New Roman" w:cs="Times New Roman"/>
                <w:sz w:val="24"/>
                <w:szCs w:val="24"/>
                <w:lang w:eastAsia="ru-RU"/>
              </w:rPr>
              <w:t>фотофиксация</w:t>
            </w:r>
            <w:proofErr w:type="spellEnd"/>
            <w:r w:rsidRPr="00DF6195">
              <w:rPr>
                <w:rFonts w:ascii="Times New Roman" w:eastAsia="Times New Roman" w:hAnsi="Times New Roman" w:cs="Times New Roman"/>
                <w:sz w:val="24"/>
                <w:szCs w:val="24"/>
                <w:lang w:eastAsia="ru-RU"/>
              </w:rPr>
              <w:t xml:space="preserve"> всех этапов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tc>
      </w:tr>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 xml:space="preserve">При возникновении дополнительных объемов и (или) видов </w:t>
            </w:r>
            <w:proofErr w:type="gramStart"/>
            <w:r w:rsidRPr="00DF6195">
              <w:rPr>
                <w:rFonts w:ascii="Times New Roman" w:eastAsia="Times New Roman" w:hAnsi="Times New Roman" w:cs="Times New Roman"/>
                <w:sz w:val="24"/>
                <w:szCs w:val="24"/>
                <w:lang w:eastAsia="ru-RU"/>
              </w:rPr>
              <w:t>работ</w:t>
            </w:r>
            <w:proofErr w:type="gramEnd"/>
            <w:r w:rsidRPr="00DF6195">
              <w:rPr>
                <w:rFonts w:ascii="Times New Roman" w:eastAsia="Times New Roman" w:hAnsi="Times New Roman" w:cs="Times New Roman"/>
                <w:sz w:val="24"/>
                <w:szCs w:val="24"/>
                <w:lang w:eastAsia="ru-RU"/>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tc>
      </w:tr>
      <w:tr w:rsidR="00DF6195" w:rsidRPr="00DF6195" w:rsidTr="00001A90">
        <w:tc>
          <w:tcPr>
            <w:tcW w:w="743" w:type="dxa"/>
            <w:tcBorders>
              <w:top w:val="single" w:sz="4" w:space="0" w:color="000000"/>
              <w:left w:val="single" w:sz="4" w:space="0" w:color="000000"/>
              <w:bottom w:val="single" w:sz="4" w:space="0" w:color="000000"/>
              <w:right w:val="single" w:sz="4" w:space="0" w:color="000000"/>
            </w:tcBorders>
          </w:tcPr>
          <w:p w:rsidR="00DF6195" w:rsidRPr="00DF6195" w:rsidRDefault="00DF6195" w:rsidP="00DF6195">
            <w:pPr>
              <w:numPr>
                <w:ilvl w:val="0"/>
                <w:numId w:val="9"/>
              </w:numPr>
              <w:suppressAutoHyphens w:val="0"/>
              <w:spacing w:after="0" w:line="240" w:lineRule="auto"/>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r w:rsidRPr="00DF6195">
              <w:rPr>
                <w:rFonts w:ascii="Times New Roman" w:eastAsia="Times New Roman" w:hAnsi="Times New Roman" w:cs="Times New Roman"/>
                <w:sz w:val="24"/>
                <w:szCs w:val="24"/>
                <w:lang w:eastAsia="ru-RU"/>
              </w:rPr>
              <w:t>Гарантийный срок на выполненные работы устанавливается – 3 года, с момента подписания Акта приемки законченного строительством объекта по форме КС-11, утвержденной Постановлением Госкомстата России  от  30.10.97 №71а, а на оборудование и материалы – в соответствии с гарантийной документацией их производителя.</w:t>
            </w:r>
          </w:p>
        </w:tc>
      </w:tr>
    </w:tbl>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p w:rsidR="00DF6195" w:rsidRPr="00DF6195" w:rsidRDefault="00DF6195" w:rsidP="00DF6195">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E64B33" w:rsidRDefault="00177F71" w:rsidP="008E34B0">
      <w:pPr>
        <w:widowControl w:val="0"/>
        <w:tabs>
          <w:tab w:val="left" w:pos="1560"/>
        </w:tabs>
        <w:contextualSpacing/>
        <w:jc w:val="center"/>
        <w:rPr>
          <w:rFonts w:ascii="Times New Roman" w:hAnsi="Times New Roman" w:cs="Times New Roman"/>
          <w:b/>
          <w:bCs/>
        </w:rPr>
        <w:sectPr w:rsidR="00177F71" w:rsidRPr="00E64B33" w:rsidSect="00177F71">
          <w:headerReference w:type="default" r:id="rId14"/>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177F71" w:rsidRPr="00DB2236" w:rsidRDefault="00177F71" w:rsidP="00177F71">
      <w:pPr>
        <w:widowControl w:val="0"/>
        <w:suppressAutoHyphens w:val="0"/>
        <w:jc w:val="center"/>
        <w:rPr>
          <w:rFonts w:ascii="Times New Roman" w:hAnsi="Times New Roman"/>
          <w:b/>
          <w:iCs/>
          <w:szCs w:val="24"/>
        </w:rPr>
      </w:pPr>
      <w:r w:rsidRPr="00DB2236">
        <w:rPr>
          <w:rFonts w:ascii="Times New Roman" w:hAnsi="Times New Roman"/>
          <w:b/>
          <w:szCs w:val="24"/>
        </w:rPr>
        <w:t xml:space="preserve">Сводная смета стоимости </w:t>
      </w:r>
      <w:r w:rsidRPr="00DB2236">
        <w:rPr>
          <w:rFonts w:ascii="Times New Roman" w:hAnsi="Times New Roman"/>
          <w:b/>
          <w:iCs/>
          <w:szCs w:val="24"/>
        </w:rPr>
        <w:t>строительства</w:t>
      </w:r>
    </w:p>
    <w:p w:rsidR="00177F71" w:rsidRPr="00DB2236" w:rsidRDefault="00DF6195" w:rsidP="00177F71">
      <w:pPr>
        <w:widowControl w:val="0"/>
        <w:textAlignment w:val="baseline"/>
        <w:rPr>
          <w:rFonts w:ascii="Times New Roman" w:hAnsi="Times New Roman"/>
          <w:kern w:val="1"/>
          <w:szCs w:val="24"/>
          <w:lang w:eastAsia="ar-SA"/>
        </w:rPr>
      </w:pPr>
      <w:r>
        <w:rPr>
          <w:rFonts w:ascii="Times New Roman" w:hAnsi="Times New Roman" w:cs="Times New Roman"/>
          <w:color w:val="000000"/>
          <w:sz w:val="24"/>
          <w:szCs w:val="24"/>
        </w:rPr>
        <w:t>р</w:t>
      </w:r>
      <w:r w:rsidRPr="00DA3735">
        <w:rPr>
          <w:rFonts w:ascii="Times New Roman" w:hAnsi="Times New Roman" w:cs="Times New Roman"/>
          <w:color w:val="000000"/>
          <w:sz w:val="24"/>
          <w:szCs w:val="24"/>
        </w:rPr>
        <w:t>азработка проектно-сметной документации и выполнение строительно-монтажных работ на объекте капитального строительства: «Капитальный ремонт объекта, расположенного по адресу: г. Армянск, микрорайон Васильева, д. 1».</w:t>
      </w:r>
    </w:p>
    <w:tbl>
      <w:tblPr>
        <w:tblW w:w="13740" w:type="dxa"/>
        <w:tblInd w:w="96" w:type="dxa"/>
        <w:tblLook w:val="04A0" w:firstRow="1" w:lastRow="0" w:firstColumn="1" w:lastColumn="0" w:noHBand="0" w:noVBand="1"/>
      </w:tblPr>
      <w:tblGrid>
        <w:gridCol w:w="720"/>
        <w:gridCol w:w="1731"/>
        <w:gridCol w:w="4961"/>
        <w:gridCol w:w="1559"/>
        <w:gridCol w:w="1134"/>
        <w:gridCol w:w="993"/>
        <w:gridCol w:w="1342"/>
        <w:gridCol w:w="1281"/>
        <w:gridCol w:w="19"/>
      </w:tblGrid>
      <w:tr w:rsidR="00DF6195" w:rsidRPr="00DF6195" w:rsidTr="00DF6195">
        <w:trPr>
          <w:trHeight w:val="33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 п/п</w:t>
            </w:r>
          </w:p>
        </w:tc>
        <w:tc>
          <w:tcPr>
            <w:tcW w:w="1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Обоснование</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Наименование глав, объектов капитального строительства, работ и затрат</w:t>
            </w:r>
          </w:p>
        </w:tc>
        <w:tc>
          <w:tcPr>
            <w:tcW w:w="6328" w:type="dxa"/>
            <w:gridSpan w:val="6"/>
            <w:tcBorders>
              <w:top w:val="single" w:sz="4" w:space="0" w:color="auto"/>
              <w:left w:val="nil"/>
              <w:bottom w:val="single" w:sz="4" w:space="0" w:color="auto"/>
              <w:right w:val="single" w:sz="4" w:space="0" w:color="000000"/>
            </w:tcBorders>
            <w:shd w:val="clear" w:color="auto" w:fill="auto"/>
            <w:vAlign w:val="center"/>
            <w:hideMark/>
          </w:tcPr>
          <w:p w:rsidR="00DF6195" w:rsidRPr="00DF6195" w:rsidRDefault="00DF6195" w:rsidP="00DF6195">
            <w:pPr>
              <w:suppressAutoHyphens w:val="0"/>
              <w:spacing w:after="0" w:line="240" w:lineRule="auto"/>
              <w:ind w:right="662"/>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Сметная стоимость, тыс. руб.</w:t>
            </w:r>
          </w:p>
        </w:tc>
      </w:tr>
      <w:tr w:rsidR="00DF6195" w:rsidRPr="00DF6195" w:rsidTr="00DF6195">
        <w:trPr>
          <w:gridAfter w:val="1"/>
          <w:wAfter w:w="19" w:type="dxa"/>
          <w:trHeight w:val="105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Строительных</w:t>
            </w:r>
            <w:r w:rsidRPr="00DF6195">
              <w:rPr>
                <w:rFonts w:ascii="Arial" w:eastAsia="Times New Roman" w:hAnsi="Arial" w:cs="Arial"/>
                <w:color w:val="000000"/>
                <w:sz w:val="14"/>
                <w:szCs w:val="14"/>
                <w:lang w:eastAsia="ru-RU"/>
              </w:rPr>
              <w:br/>
              <w:t>(ремонтно- строительных, ремонтно- реставрационных) работ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монтажных работ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оборудования</w:t>
            </w:r>
          </w:p>
        </w:tc>
        <w:tc>
          <w:tcPr>
            <w:tcW w:w="1342" w:type="dxa"/>
            <w:vMerge w:val="restart"/>
            <w:tcBorders>
              <w:top w:val="nil"/>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прочих затрат</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всего</w:t>
            </w:r>
          </w:p>
        </w:tc>
      </w:tr>
      <w:tr w:rsidR="00DF6195" w:rsidRPr="00DF6195" w:rsidTr="00DF6195">
        <w:trPr>
          <w:gridAfter w:val="1"/>
          <w:wAfter w:w="19" w:type="dxa"/>
          <w:trHeight w:val="184"/>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342" w:type="dxa"/>
            <w:vMerge/>
            <w:tcBorders>
              <w:top w:val="nil"/>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1281" w:type="dxa"/>
            <w:vMerge/>
            <w:tcBorders>
              <w:top w:val="nil"/>
              <w:left w:val="single" w:sz="4" w:space="0" w:color="auto"/>
              <w:bottom w:val="single" w:sz="4" w:space="0" w:color="000000"/>
              <w:right w:val="single" w:sz="4" w:space="0" w:color="auto"/>
            </w:tcBorders>
            <w:vAlign w:val="center"/>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1</w:t>
            </w:r>
          </w:p>
        </w:tc>
        <w:tc>
          <w:tcPr>
            <w:tcW w:w="173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2</w:t>
            </w:r>
          </w:p>
        </w:tc>
        <w:tc>
          <w:tcPr>
            <w:tcW w:w="496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3</w:t>
            </w:r>
          </w:p>
        </w:tc>
        <w:tc>
          <w:tcPr>
            <w:tcW w:w="1559"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4</w:t>
            </w:r>
          </w:p>
        </w:tc>
        <w:tc>
          <w:tcPr>
            <w:tcW w:w="1134"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5</w:t>
            </w:r>
          </w:p>
        </w:tc>
        <w:tc>
          <w:tcPr>
            <w:tcW w:w="993"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6</w:t>
            </w:r>
          </w:p>
        </w:tc>
        <w:tc>
          <w:tcPr>
            <w:tcW w:w="1342"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7</w:t>
            </w:r>
          </w:p>
        </w:tc>
        <w:tc>
          <w:tcPr>
            <w:tcW w:w="128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8</w:t>
            </w:r>
          </w:p>
        </w:tc>
      </w:tr>
      <w:tr w:rsidR="00DF6195" w:rsidRPr="00DF6195" w:rsidTr="00DF6195">
        <w:trPr>
          <w:trHeight w:val="288"/>
        </w:trPr>
        <w:tc>
          <w:tcPr>
            <w:tcW w:w="13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xml:space="preserve">Глава 2 - 9. </w:t>
            </w:r>
          </w:p>
        </w:tc>
      </w:tr>
      <w:tr w:rsidR="00DF6195" w:rsidRPr="00DF6195" w:rsidTr="00DF6195">
        <w:trPr>
          <w:gridAfter w:val="1"/>
          <w:wAfter w:w="19" w:type="dxa"/>
          <w:trHeight w:val="191"/>
        </w:trPr>
        <w:tc>
          <w:tcPr>
            <w:tcW w:w="720" w:type="dxa"/>
            <w:tcBorders>
              <w:top w:val="nil"/>
              <w:left w:val="single" w:sz="4" w:space="0" w:color="auto"/>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1</w:t>
            </w:r>
          </w:p>
        </w:tc>
        <w:tc>
          <w:tcPr>
            <w:tcW w:w="173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496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Объектная смета №1 (2024)</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 </w:t>
            </w:r>
          </w:p>
        </w:tc>
        <w:tc>
          <w:tcPr>
            <w:tcW w:w="128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1 878,00</w:t>
            </w:r>
          </w:p>
        </w:tc>
      </w:tr>
      <w:tr w:rsidR="00DF6195" w:rsidRPr="00DF6195" w:rsidTr="00DF6195">
        <w:trPr>
          <w:gridAfter w:val="1"/>
          <w:wAfter w:w="19" w:type="dxa"/>
          <w:trHeight w:val="211"/>
        </w:trPr>
        <w:tc>
          <w:tcPr>
            <w:tcW w:w="720" w:type="dxa"/>
            <w:tcBorders>
              <w:top w:val="nil"/>
              <w:left w:val="single" w:sz="4" w:space="0" w:color="auto"/>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2</w:t>
            </w:r>
          </w:p>
        </w:tc>
        <w:tc>
          <w:tcPr>
            <w:tcW w:w="1731"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p>
        </w:tc>
        <w:tc>
          <w:tcPr>
            <w:tcW w:w="4961"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Объектная смета №2 (2025)</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2 228,30</w:t>
            </w:r>
          </w:p>
        </w:tc>
      </w:tr>
      <w:tr w:rsidR="00DF6195" w:rsidRPr="00DF6195" w:rsidTr="00DF6195">
        <w:trPr>
          <w:gridAfter w:val="1"/>
          <w:wAfter w:w="19" w:type="dxa"/>
          <w:trHeight w:val="1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w:t>
            </w:r>
          </w:p>
        </w:tc>
        <w:tc>
          <w:tcPr>
            <w:tcW w:w="6692" w:type="dxa"/>
            <w:gridSpan w:val="2"/>
            <w:tcBorders>
              <w:top w:val="single" w:sz="4" w:space="0" w:color="auto"/>
              <w:left w:val="nil"/>
              <w:bottom w:val="single" w:sz="4" w:space="0" w:color="auto"/>
              <w:right w:val="single" w:sz="4" w:space="0" w:color="000000"/>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b/>
                <w:bCs/>
                <w:sz w:val="14"/>
                <w:szCs w:val="14"/>
                <w:lang w:eastAsia="ru-RU"/>
              </w:rPr>
              <w:t>Итого по Главам 2-9</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hideMark/>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 </w:t>
            </w:r>
          </w:p>
        </w:tc>
        <w:tc>
          <w:tcPr>
            <w:tcW w:w="1281" w:type="dxa"/>
            <w:tcBorders>
              <w:top w:val="nil"/>
              <w:left w:val="nil"/>
              <w:bottom w:val="single" w:sz="4" w:space="0" w:color="auto"/>
              <w:right w:val="single" w:sz="4" w:space="0" w:color="auto"/>
            </w:tcBorders>
            <w:shd w:val="clear" w:color="auto" w:fill="auto"/>
            <w:noWrap/>
            <w:hideMark/>
          </w:tcPr>
          <w:p w:rsidR="00DF6195" w:rsidRPr="00DF6195" w:rsidRDefault="00DF6195" w:rsidP="00DF6195">
            <w:pPr>
              <w:suppressAutoHyphens w:val="0"/>
              <w:spacing w:after="0" w:line="240" w:lineRule="auto"/>
              <w:jc w:val="right"/>
              <w:rPr>
                <w:rFonts w:ascii="Arial" w:eastAsia="Times New Roman" w:hAnsi="Arial" w:cs="Arial"/>
                <w:b/>
                <w:color w:val="000000"/>
                <w:sz w:val="14"/>
                <w:szCs w:val="14"/>
                <w:lang w:eastAsia="ru-RU"/>
              </w:rPr>
            </w:pPr>
            <w:r w:rsidRPr="00DF6195">
              <w:rPr>
                <w:rFonts w:ascii="Arial" w:eastAsia="Times New Roman" w:hAnsi="Arial" w:cs="Arial"/>
                <w:b/>
                <w:color w:val="000000"/>
                <w:sz w:val="14"/>
                <w:szCs w:val="14"/>
                <w:lang w:eastAsia="ru-RU"/>
              </w:rPr>
              <w:t>4 106,30</w:t>
            </w:r>
          </w:p>
        </w:tc>
      </w:tr>
      <w:tr w:rsidR="00DF6195" w:rsidRPr="00DF6195" w:rsidTr="00DF6195">
        <w:trPr>
          <w:trHeight w:val="288"/>
        </w:trPr>
        <w:tc>
          <w:tcPr>
            <w:tcW w:w="13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Глава 12. Публичный технологический и ценовой аудит, проектные и изыскательские работы</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center"/>
              <w:rPr>
                <w:rFonts w:ascii="Arial" w:eastAsia="Times New Roman" w:hAnsi="Arial" w:cs="Arial"/>
                <w:bCs/>
                <w:color w:val="000000"/>
                <w:sz w:val="14"/>
                <w:szCs w:val="14"/>
                <w:lang w:eastAsia="ru-RU"/>
              </w:rPr>
            </w:pPr>
            <w:r w:rsidRPr="00DF6195">
              <w:rPr>
                <w:rFonts w:ascii="Arial" w:eastAsia="Times New Roman" w:hAnsi="Arial" w:cs="Arial"/>
                <w:bCs/>
                <w:color w:val="000000"/>
                <w:sz w:val="14"/>
                <w:szCs w:val="14"/>
                <w:lang w:eastAsia="ru-RU"/>
              </w:rPr>
              <w:t>3</w:t>
            </w:r>
          </w:p>
        </w:tc>
        <w:tc>
          <w:tcPr>
            <w:tcW w:w="1731" w:type="dxa"/>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p>
        </w:tc>
        <w:tc>
          <w:tcPr>
            <w:tcW w:w="4961" w:type="dxa"/>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rPr>
                <w:rFonts w:ascii="Arial" w:eastAsia="Times New Roman" w:hAnsi="Arial" w:cs="Arial"/>
                <w:bCs/>
                <w:sz w:val="14"/>
                <w:szCs w:val="14"/>
                <w:lang w:eastAsia="ru-RU"/>
              </w:rPr>
            </w:pPr>
            <w:r w:rsidRPr="00DF6195">
              <w:rPr>
                <w:rFonts w:ascii="Arial" w:eastAsia="Times New Roman" w:hAnsi="Arial" w:cs="Arial" w:hint="eastAsia"/>
                <w:bCs/>
                <w:sz w:val="14"/>
                <w:szCs w:val="14"/>
                <w:lang w:eastAsia="ru-RU"/>
              </w:rPr>
              <w:t>Проектно</w:t>
            </w:r>
            <w:r w:rsidRPr="00DF6195">
              <w:rPr>
                <w:rFonts w:ascii="Arial" w:eastAsia="Times New Roman" w:hAnsi="Arial" w:cs="Arial"/>
                <w:bCs/>
                <w:sz w:val="14"/>
                <w:szCs w:val="14"/>
                <w:lang w:eastAsia="ru-RU"/>
              </w:rPr>
              <w:t>-</w:t>
            </w:r>
            <w:r w:rsidRPr="00DF6195">
              <w:rPr>
                <w:rFonts w:ascii="Arial" w:eastAsia="Times New Roman" w:hAnsi="Arial" w:cs="Arial" w:hint="eastAsia"/>
                <w:bCs/>
                <w:sz w:val="14"/>
                <w:szCs w:val="14"/>
                <w:lang w:eastAsia="ru-RU"/>
              </w:rPr>
              <w:t>изыскательские</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работы</w:t>
            </w:r>
            <w:r w:rsidRPr="00DF6195">
              <w:rPr>
                <w:rFonts w:ascii="Arial" w:eastAsia="Times New Roman" w:hAnsi="Arial" w:cs="Arial"/>
                <w:bCs/>
                <w:sz w:val="14"/>
                <w:szCs w:val="14"/>
                <w:lang w:eastAsia="ru-RU"/>
              </w:rPr>
              <w:t xml:space="preserve"> и </w:t>
            </w:r>
            <w:r w:rsidRPr="00DF6195">
              <w:rPr>
                <w:rFonts w:ascii="Arial" w:eastAsia="Times New Roman" w:hAnsi="Arial" w:cs="Arial" w:hint="eastAsia"/>
                <w:bCs/>
                <w:sz w:val="14"/>
                <w:szCs w:val="14"/>
                <w:lang w:eastAsia="ru-RU"/>
              </w:rPr>
              <w:t>проведение</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государственной</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экспертизы</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проектной</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документации</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в</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части</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проверки</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достоверности</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определения</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сметной</w:t>
            </w:r>
            <w:r w:rsidRPr="00DF6195">
              <w:rPr>
                <w:rFonts w:ascii="Arial" w:eastAsia="Times New Roman" w:hAnsi="Arial" w:cs="Arial"/>
                <w:bCs/>
                <w:sz w:val="14"/>
                <w:szCs w:val="14"/>
                <w:lang w:eastAsia="ru-RU"/>
              </w:rPr>
              <w:t xml:space="preserve"> </w:t>
            </w:r>
            <w:r w:rsidRPr="00DF6195">
              <w:rPr>
                <w:rFonts w:ascii="Arial" w:eastAsia="Times New Roman" w:hAnsi="Arial" w:cs="Arial" w:hint="eastAsia"/>
                <w:bCs/>
                <w:sz w:val="14"/>
                <w:szCs w:val="14"/>
                <w:lang w:eastAsia="ru-RU"/>
              </w:rPr>
              <w:t>стоимости</w:t>
            </w:r>
            <w:r w:rsidRPr="00DF6195">
              <w:rPr>
                <w:rFonts w:ascii="Arial" w:eastAsia="Times New Roman" w:hAnsi="Arial" w:cs="Arial"/>
                <w:bCs/>
                <w:sz w:val="14"/>
                <w:szCs w:val="14"/>
                <w:lang w:eastAsia="ru-RU"/>
              </w:rPr>
              <w:t xml:space="preserve"> (2024)</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202,71</w:t>
            </w: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202,71</w:t>
            </w:r>
          </w:p>
        </w:tc>
      </w:tr>
      <w:tr w:rsidR="00DF6195" w:rsidRPr="00DF6195" w:rsidTr="00DF6195">
        <w:trPr>
          <w:gridAfter w:val="1"/>
          <w:wAfter w:w="19" w:type="dxa"/>
          <w:trHeight w:val="18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w:t>
            </w:r>
          </w:p>
        </w:tc>
        <w:tc>
          <w:tcPr>
            <w:tcW w:w="6692" w:type="dxa"/>
            <w:gridSpan w:val="2"/>
            <w:tcBorders>
              <w:top w:val="single" w:sz="4" w:space="0" w:color="auto"/>
              <w:left w:val="nil"/>
              <w:bottom w:val="single" w:sz="4" w:space="0" w:color="auto"/>
              <w:right w:val="single" w:sz="4" w:space="0" w:color="000000"/>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b/>
                <w:bCs/>
                <w:sz w:val="14"/>
                <w:szCs w:val="14"/>
                <w:lang w:eastAsia="ru-RU"/>
              </w:rPr>
              <w:t>Итого по Главам 1-12</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color w:val="000000"/>
                <w:sz w:val="14"/>
                <w:szCs w:val="14"/>
                <w:lang w:eastAsia="ru-RU"/>
              </w:rPr>
            </w:pPr>
            <w:r w:rsidRPr="00DF6195">
              <w:rPr>
                <w:rFonts w:ascii="Arial" w:eastAsia="Times New Roman" w:hAnsi="Arial" w:cs="Arial"/>
                <w:b/>
                <w:color w:val="000000"/>
                <w:sz w:val="14"/>
                <w:szCs w:val="14"/>
                <w:lang w:eastAsia="ru-RU"/>
              </w:rPr>
              <w:t>4 309,01</w:t>
            </w:r>
          </w:p>
        </w:tc>
      </w:tr>
      <w:tr w:rsidR="00DF6195" w:rsidRPr="00DF6195" w:rsidTr="00DF6195">
        <w:trPr>
          <w:trHeight w:val="288"/>
        </w:trPr>
        <w:tc>
          <w:tcPr>
            <w:tcW w:w="13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Непредвиденные затраты</w:t>
            </w:r>
          </w:p>
        </w:tc>
      </w:tr>
      <w:tr w:rsidR="00DF6195" w:rsidRPr="00DF6195" w:rsidTr="00DF6195">
        <w:trPr>
          <w:gridAfter w:val="1"/>
          <w:wAfter w:w="19" w:type="dxa"/>
          <w:trHeight w:val="545"/>
        </w:trPr>
        <w:tc>
          <w:tcPr>
            <w:tcW w:w="720" w:type="dxa"/>
            <w:tcBorders>
              <w:top w:val="nil"/>
              <w:left w:val="single" w:sz="4" w:space="0" w:color="auto"/>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4</w:t>
            </w:r>
          </w:p>
        </w:tc>
        <w:tc>
          <w:tcPr>
            <w:tcW w:w="173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приказ Минстроя РФ №421/</w:t>
            </w:r>
            <w:proofErr w:type="spellStart"/>
            <w:r w:rsidRPr="00DF6195">
              <w:rPr>
                <w:rFonts w:ascii="Arial" w:eastAsia="Times New Roman" w:hAnsi="Arial" w:cs="Arial"/>
                <w:color w:val="000000"/>
                <w:sz w:val="14"/>
                <w:szCs w:val="14"/>
                <w:lang w:eastAsia="ru-RU"/>
              </w:rPr>
              <w:t>Пр</w:t>
            </w:r>
            <w:proofErr w:type="spellEnd"/>
            <w:r w:rsidRPr="00DF6195">
              <w:rPr>
                <w:rFonts w:ascii="Arial" w:eastAsia="Times New Roman" w:hAnsi="Arial" w:cs="Arial"/>
                <w:color w:val="000000"/>
                <w:sz w:val="14"/>
                <w:szCs w:val="14"/>
                <w:lang w:eastAsia="ru-RU"/>
              </w:rPr>
              <w:t xml:space="preserve"> от 04.08.2020г.,п.179</w:t>
            </w:r>
          </w:p>
        </w:tc>
        <w:tc>
          <w:tcPr>
            <w:tcW w:w="496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Непредвиденные затраты для объектов капитального строительства непроизводственного назначения - 2%</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86,18</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w:t>
            </w:r>
          </w:p>
        </w:tc>
        <w:tc>
          <w:tcPr>
            <w:tcW w:w="6692" w:type="dxa"/>
            <w:gridSpan w:val="2"/>
            <w:tcBorders>
              <w:top w:val="single" w:sz="4" w:space="0" w:color="auto"/>
              <w:left w:val="nil"/>
              <w:bottom w:val="single" w:sz="4" w:space="0" w:color="auto"/>
              <w:right w:val="single" w:sz="4" w:space="0" w:color="000000"/>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Итого "Непредвиденные затраты"</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hideMark/>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hideMark/>
          </w:tcPr>
          <w:p w:rsidR="00DF6195" w:rsidRPr="00DF6195" w:rsidRDefault="00DF6195" w:rsidP="00DF6195">
            <w:pPr>
              <w:suppressAutoHyphens w:val="0"/>
              <w:spacing w:after="0" w:line="240" w:lineRule="auto"/>
              <w:jc w:val="right"/>
              <w:rPr>
                <w:rFonts w:ascii="Arial" w:eastAsia="Times New Roman" w:hAnsi="Arial" w:cs="Arial"/>
                <w:b/>
                <w:color w:val="000000"/>
                <w:sz w:val="14"/>
                <w:szCs w:val="14"/>
                <w:lang w:eastAsia="ru-RU"/>
              </w:rPr>
            </w:pPr>
            <w:r w:rsidRPr="00DF6195">
              <w:rPr>
                <w:rFonts w:ascii="Arial" w:eastAsia="Times New Roman" w:hAnsi="Arial" w:cs="Arial"/>
                <w:b/>
                <w:color w:val="000000"/>
                <w:sz w:val="14"/>
                <w:szCs w:val="14"/>
                <w:lang w:eastAsia="ru-RU"/>
              </w:rPr>
              <w:t>86,18</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w:t>
            </w:r>
          </w:p>
        </w:tc>
        <w:tc>
          <w:tcPr>
            <w:tcW w:w="6692" w:type="dxa"/>
            <w:gridSpan w:val="2"/>
            <w:tcBorders>
              <w:top w:val="single" w:sz="4" w:space="0" w:color="auto"/>
              <w:left w:val="nil"/>
              <w:bottom w:val="single" w:sz="4" w:space="0" w:color="auto"/>
              <w:right w:val="single" w:sz="4" w:space="0" w:color="000000"/>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b/>
                <w:bCs/>
                <w:sz w:val="14"/>
                <w:szCs w:val="14"/>
                <w:lang w:eastAsia="ru-RU"/>
              </w:rPr>
              <w:t>Итого с учетом "Непредвиденные затраты"</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4 395,19</w:t>
            </w:r>
          </w:p>
        </w:tc>
      </w:tr>
      <w:tr w:rsidR="00DF6195" w:rsidRPr="00DF6195" w:rsidTr="00DF6195">
        <w:trPr>
          <w:trHeight w:val="288"/>
        </w:trPr>
        <w:tc>
          <w:tcPr>
            <w:tcW w:w="13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Налоги и обязательные платежи</w:t>
            </w:r>
          </w:p>
        </w:tc>
      </w:tr>
      <w:tr w:rsidR="00DF6195" w:rsidRPr="00DF6195" w:rsidTr="00DF6195">
        <w:trPr>
          <w:gridAfter w:val="1"/>
          <w:wAfter w:w="19" w:type="dxa"/>
          <w:trHeight w:val="203"/>
        </w:trPr>
        <w:tc>
          <w:tcPr>
            <w:tcW w:w="720" w:type="dxa"/>
            <w:tcBorders>
              <w:top w:val="nil"/>
              <w:left w:val="single" w:sz="4" w:space="0" w:color="auto"/>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jc w:val="center"/>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5</w:t>
            </w:r>
          </w:p>
        </w:tc>
        <w:tc>
          <w:tcPr>
            <w:tcW w:w="173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 303-ФЗ от 3.08.2018</w:t>
            </w:r>
          </w:p>
        </w:tc>
        <w:tc>
          <w:tcPr>
            <w:tcW w:w="4961" w:type="dxa"/>
            <w:tcBorders>
              <w:top w:val="nil"/>
              <w:left w:val="nil"/>
              <w:bottom w:val="single" w:sz="4" w:space="0" w:color="auto"/>
              <w:right w:val="single" w:sz="4" w:space="0" w:color="auto"/>
            </w:tcBorders>
            <w:shd w:val="clear" w:color="auto" w:fill="auto"/>
            <w:hideMark/>
          </w:tcPr>
          <w:p w:rsidR="00DF6195" w:rsidRPr="00DF6195" w:rsidRDefault="00DF6195" w:rsidP="00DF6195">
            <w:pPr>
              <w:suppressAutoHyphens w:val="0"/>
              <w:spacing w:after="0" w:line="240" w:lineRule="auto"/>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НДС - 20%</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color w:val="000000"/>
                <w:sz w:val="14"/>
                <w:szCs w:val="14"/>
                <w:lang w:eastAsia="ru-RU"/>
              </w:rPr>
              <w:t>879,04</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 </w:t>
            </w:r>
          </w:p>
        </w:tc>
        <w:tc>
          <w:tcPr>
            <w:tcW w:w="6692" w:type="dxa"/>
            <w:gridSpan w:val="2"/>
            <w:tcBorders>
              <w:top w:val="single" w:sz="4" w:space="0" w:color="auto"/>
              <w:left w:val="nil"/>
              <w:bottom w:val="single" w:sz="4" w:space="0" w:color="auto"/>
              <w:right w:val="single" w:sz="4" w:space="0" w:color="000000"/>
            </w:tcBorders>
            <w:shd w:val="clear" w:color="auto" w:fill="auto"/>
            <w:hideMark/>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Итого "Налоги и обязательные платежи"</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color w:val="000000"/>
                <w:sz w:val="14"/>
                <w:szCs w:val="14"/>
                <w:lang w:eastAsia="ru-RU"/>
              </w:rPr>
              <w:t>879,04</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p>
        </w:tc>
        <w:tc>
          <w:tcPr>
            <w:tcW w:w="6692" w:type="dxa"/>
            <w:gridSpan w:val="2"/>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sz w:val="14"/>
                <w:szCs w:val="14"/>
                <w:lang w:eastAsia="ru-RU"/>
              </w:rPr>
              <w:t>Итого по сводному расчету</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color w:val="000000"/>
                <w:sz w:val="14"/>
                <w:szCs w:val="14"/>
                <w:lang w:eastAsia="ru-RU"/>
              </w:rPr>
            </w:pPr>
            <w:r w:rsidRPr="00DF6195">
              <w:rPr>
                <w:rFonts w:ascii="Arial" w:eastAsia="Times New Roman" w:hAnsi="Arial" w:cs="Arial"/>
                <w:b/>
                <w:bCs/>
                <w:color w:val="000000"/>
                <w:sz w:val="14"/>
                <w:szCs w:val="14"/>
                <w:lang w:eastAsia="ru-RU"/>
              </w:rPr>
              <w:t>5 274,23</w:t>
            </w: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tcPr>
          <w:p w:rsidR="00DF6195" w:rsidRPr="00DF6195" w:rsidRDefault="00DF6195" w:rsidP="00DF6195">
            <w:pPr>
              <w:suppressAutoHyphens w:val="0"/>
              <w:spacing w:after="0" w:line="240" w:lineRule="auto"/>
              <w:rPr>
                <w:rFonts w:ascii="Arial" w:eastAsia="Times New Roman" w:hAnsi="Arial" w:cs="Arial"/>
                <w:b/>
                <w:bCs/>
                <w:color w:val="000000"/>
                <w:sz w:val="14"/>
                <w:szCs w:val="14"/>
                <w:lang w:eastAsia="ru-RU"/>
              </w:rPr>
            </w:pPr>
          </w:p>
        </w:tc>
        <w:tc>
          <w:tcPr>
            <w:tcW w:w="6692" w:type="dxa"/>
            <w:gridSpan w:val="2"/>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b/>
                <w:bCs/>
                <w:sz w:val="14"/>
                <w:szCs w:val="14"/>
                <w:lang w:eastAsia="ru-RU"/>
              </w:rPr>
              <w:t xml:space="preserve">Понижающий коэффициент   </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r>
      <w:tr w:rsidR="00DF6195" w:rsidRPr="00DF6195" w:rsidTr="00DF6195">
        <w:trPr>
          <w:gridAfter w:val="1"/>
          <w:wAfter w:w="19" w:type="dxa"/>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tcPr>
          <w:p w:rsidR="00DF6195" w:rsidRPr="00DF6195" w:rsidRDefault="00DF6195" w:rsidP="00DF6195">
            <w:pPr>
              <w:suppressAutoHyphens w:val="0"/>
              <w:spacing w:after="0" w:line="240" w:lineRule="auto"/>
              <w:rPr>
                <w:rFonts w:ascii="Arial" w:eastAsia="Times New Roman" w:hAnsi="Arial" w:cs="Arial"/>
                <w:bCs/>
                <w:color w:val="000000"/>
                <w:sz w:val="14"/>
                <w:szCs w:val="14"/>
                <w:lang w:eastAsia="ru-RU"/>
              </w:rPr>
            </w:pPr>
            <w:r w:rsidRPr="00DF6195">
              <w:rPr>
                <w:rFonts w:ascii="Arial" w:eastAsia="Times New Roman" w:hAnsi="Arial" w:cs="Arial"/>
                <w:bCs/>
                <w:color w:val="000000"/>
                <w:sz w:val="14"/>
                <w:szCs w:val="14"/>
                <w:lang w:eastAsia="ru-RU"/>
              </w:rPr>
              <w:t xml:space="preserve">     6</w:t>
            </w:r>
          </w:p>
        </w:tc>
        <w:tc>
          <w:tcPr>
            <w:tcW w:w="6692" w:type="dxa"/>
            <w:gridSpan w:val="2"/>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b/>
                <w:bCs/>
                <w:sz w:val="14"/>
                <w:szCs w:val="14"/>
                <w:lang w:eastAsia="ru-RU"/>
              </w:rPr>
              <w:t>Итого по сводному расчету с понижающим  коэффициентом</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5 274,23</w:t>
            </w:r>
          </w:p>
        </w:tc>
      </w:tr>
      <w:tr w:rsidR="00DF6195" w:rsidRPr="00DF6195" w:rsidTr="00DF6195">
        <w:trPr>
          <w:gridAfter w:val="1"/>
          <w:wAfter w:w="19" w:type="dxa"/>
          <w:trHeight w:val="176"/>
        </w:trPr>
        <w:tc>
          <w:tcPr>
            <w:tcW w:w="720" w:type="dxa"/>
            <w:tcBorders>
              <w:top w:val="nil"/>
              <w:left w:val="single" w:sz="4" w:space="0" w:color="auto"/>
              <w:bottom w:val="single" w:sz="4" w:space="0" w:color="auto"/>
              <w:right w:val="single" w:sz="4" w:space="0" w:color="auto"/>
            </w:tcBorders>
            <w:shd w:val="clear" w:color="auto" w:fill="auto"/>
            <w:noWrap/>
            <w:vAlign w:val="bottom"/>
          </w:tcPr>
          <w:p w:rsidR="00DF6195" w:rsidRPr="00DF6195" w:rsidRDefault="00DF6195" w:rsidP="00DF6195">
            <w:pPr>
              <w:suppressAutoHyphens w:val="0"/>
              <w:spacing w:after="0" w:line="240" w:lineRule="auto"/>
              <w:jc w:val="center"/>
              <w:rPr>
                <w:rFonts w:ascii="Arial" w:eastAsia="Times New Roman" w:hAnsi="Arial" w:cs="Arial"/>
                <w:bCs/>
                <w:color w:val="000000"/>
                <w:sz w:val="14"/>
                <w:szCs w:val="14"/>
                <w:lang w:eastAsia="ru-RU"/>
              </w:rPr>
            </w:pPr>
            <w:r w:rsidRPr="00DF6195">
              <w:rPr>
                <w:rFonts w:ascii="Arial" w:eastAsia="Times New Roman" w:hAnsi="Arial" w:cs="Arial"/>
                <w:bCs/>
                <w:color w:val="000000"/>
                <w:sz w:val="14"/>
                <w:szCs w:val="14"/>
                <w:lang w:eastAsia="ru-RU"/>
              </w:rPr>
              <w:t>7</w:t>
            </w:r>
          </w:p>
        </w:tc>
        <w:tc>
          <w:tcPr>
            <w:tcW w:w="6692" w:type="dxa"/>
            <w:gridSpan w:val="2"/>
            <w:tcBorders>
              <w:top w:val="single" w:sz="4" w:space="0" w:color="auto"/>
              <w:left w:val="nil"/>
              <w:bottom w:val="single" w:sz="4" w:space="0" w:color="auto"/>
              <w:right w:val="single" w:sz="4" w:space="0" w:color="000000"/>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sz w:val="14"/>
                <w:szCs w:val="14"/>
                <w:lang w:eastAsia="ru-RU"/>
              </w:rPr>
            </w:pPr>
            <w:r w:rsidRPr="00DF6195">
              <w:rPr>
                <w:rFonts w:ascii="Arial" w:eastAsia="Times New Roman" w:hAnsi="Arial" w:cs="Arial" w:hint="eastAsia"/>
                <w:b/>
                <w:bCs/>
                <w:sz w:val="14"/>
                <w:szCs w:val="14"/>
                <w:lang w:eastAsia="ru-RU"/>
              </w:rPr>
              <w:t>ВСЕГО</w:t>
            </w:r>
            <w:r w:rsidRPr="00DF6195">
              <w:rPr>
                <w:rFonts w:ascii="Arial" w:eastAsia="Times New Roman" w:hAnsi="Arial" w:cs="Arial"/>
                <w:b/>
                <w:bCs/>
                <w:sz w:val="14"/>
                <w:szCs w:val="14"/>
                <w:lang w:eastAsia="ru-RU"/>
              </w:rPr>
              <w:t xml:space="preserve">  руб.</w:t>
            </w:r>
          </w:p>
        </w:tc>
        <w:tc>
          <w:tcPr>
            <w:tcW w:w="1559"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134" w:type="dxa"/>
            <w:tcBorders>
              <w:top w:val="nil"/>
              <w:left w:val="nil"/>
              <w:bottom w:val="single" w:sz="4" w:space="0" w:color="auto"/>
              <w:right w:val="single" w:sz="4" w:space="0" w:color="auto"/>
            </w:tcBorders>
            <w:shd w:val="clear" w:color="auto" w:fill="auto"/>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993"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342"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p>
        </w:tc>
        <w:tc>
          <w:tcPr>
            <w:tcW w:w="1281" w:type="dxa"/>
            <w:tcBorders>
              <w:top w:val="nil"/>
              <w:left w:val="nil"/>
              <w:bottom w:val="single" w:sz="4" w:space="0" w:color="auto"/>
              <w:right w:val="single" w:sz="4" w:space="0" w:color="auto"/>
            </w:tcBorders>
            <w:shd w:val="clear" w:color="auto" w:fill="auto"/>
            <w:noWrap/>
          </w:tcPr>
          <w:p w:rsidR="00DF6195" w:rsidRPr="00DF6195" w:rsidRDefault="00DF6195" w:rsidP="00DF6195">
            <w:pPr>
              <w:suppressAutoHyphens w:val="0"/>
              <w:spacing w:after="0" w:line="240" w:lineRule="auto"/>
              <w:jc w:val="right"/>
              <w:rPr>
                <w:rFonts w:ascii="Arial" w:eastAsia="Times New Roman" w:hAnsi="Arial" w:cs="Arial"/>
                <w:b/>
                <w:bCs/>
                <w:color w:val="000000"/>
                <w:sz w:val="14"/>
                <w:szCs w:val="14"/>
                <w:lang w:eastAsia="ru-RU"/>
              </w:rPr>
            </w:pPr>
            <w:r w:rsidRPr="00DF6195">
              <w:rPr>
                <w:rFonts w:ascii="Arial" w:eastAsia="Times New Roman" w:hAnsi="Arial" w:cs="Arial"/>
                <w:b/>
                <w:bCs/>
                <w:color w:val="000000"/>
                <w:sz w:val="14"/>
                <w:szCs w:val="14"/>
                <w:lang w:eastAsia="ru-RU"/>
              </w:rPr>
              <w:t>5 274 230,00</w:t>
            </w:r>
          </w:p>
        </w:tc>
      </w:tr>
    </w:tbl>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E9" w:rsidRDefault="009501E9" w:rsidP="002652FF">
      <w:pPr>
        <w:spacing w:after="0" w:line="240" w:lineRule="auto"/>
      </w:pPr>
      <w:r>
        <w:separator/>
      </w:r>
    </w:p>
  </w:endnote>
  <w:endnote w:type="continuationSeparator" w:id="0">
    <w:p w:rsidR="009501E9" w:rsidRDefault="009501E9"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E9" w:rsidRDefault="009501E9" w:rsidP="002652FF">
      <w:pPr>
        <w:spacing w:after="0" w:line="240" w:lineRule="auto"/>
      </w:pPr>
      <w:r>
        <w:separator/>
      </w:r>
    </w:p>
  </w:footnote>
  <w:footnote w:type="continuationSeparator" w:id="0">
    <w:p w:rsidR="009501E9" w:rsidRDefault="009501E9"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E" w:rsidRDefault="003721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460A0"/>
    <w:rsid w:val="00072099"/>
    <w:rsid w:val="000F5B38"/>
    <w:rsid w:val="000F796B"/>
    <w:rsid w:val="001247BC"/>
    <w:rsid w:val="00141731"/>
    <w:rsid w:val="00165B29"/>
    <w:rsid w:val="00177F71"/>
    <w:rsid w:val="00212266"/>
    <w:rsid w:val="00254FA9"/>
    <w:rsid w:val="002652FF"/>
    <w:rsid w:val="002707AE"/>
    <w:rsid w:val="002A59C5"/>
    <w:rsid w:val="002A7527"/>
    <w:rsid w:val="002D462C"/>
    <w:rsid w:val="002F38D6"/>
    <w:rsid w:val="00316688"/>
    <w:rsid w:val="00317168"/>
    <w:rsid w:val="00367913"/>
    <w:rsid w:val="003721AE"/>
    <w:rsid w:val="00375E7F"/>
    <w:rsid w:val="00393F17"/>
    <w:rsid w:val="003B2594"/>
    <w:rsid w:val="003D1558"/>
    <w:rsid w:val="003D5FD0"/>
    <w:rsid w:val="003D75AA"/>
    <w:rsid w:val="003E0D7E"/>
    <w:rsid w:val="00403355"/>
    <w:rsid w:val="00447ED6"/>
    <w:rsid w:val="00460F34"/>
    <w:rsid w:val="004664F1"/>
    <w:rsid w:val="00470C37"/>
    <w:rsid w:val="00493E9F"/>
    <w:rsid w:val="004E4AAF"/>
    <w:rsid w:val="00507189"/>
    <w:rsid w:val="00510E99"/>
    <w:rsid w:val="00566BD6"/>
    <w:rsid w:val="0058631E"/>
    <w:rsid w:val="005D0ADA"/>
    <w:rsid w:val="005E2A89"/>
    <w:rsid w:val="00621F3B"/>
    <w:rsid w:val="00657AE3"/>
    <w:rsid w:val="006C106A"/>
    <w:rsid w:val="007129BC"/>
    <w:rsid w:val="0072064D"/>
    <w:rsid w:val="00753AC0"/>
    <w:rsid w:val="00775595"/>
    <w:rsid w:val="007A40AC"/>
    <w:rsid w:val="00813CD8"/>
    <w:rsid w:val="00831BB4"/>
    <w:rsid w:val="00861411"/>
    <w:rsid w:val="00876DA3"/>
    <w:rsid w:val="008E34B0"/>
    <w:rsid w:val="00943343"/>
    <w:rsid w:val="009501E9"/>
    <w:rsid w:val="00961264"/>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96DA4"/>
    <w:rsid w:val="00AC3A35"/>
    <w:rsid w:val="00B20AF8"/>
    <w:rsid w:val="00B33B80"/>
    <w:rsid w:val="00B367DE"/>
    <w:rsid w:val="00B54A28"/>
    <w:rsid w:val="00B576DD"/>
    <w:rsid w:val="00BA1D5A"/>
    <w:rsid w:val="00BB2BF9"/>
    <w:rsid w:val="00BF644F"/>
    <w:rsid w:val="00C0779B"/>
    <w:rsid w:val="00C47DA6"/>
    <w:rsid w:val="00C55F08"/>
    <w:rsid w:val="00C60012"/>
    <w:rsid w:val="00C74314"/>
    <w:rsid w:val="00D70472"/>
    <w:rsid w:val="00D74094"/>
    <w:rsid w:val="00D80D1C"/>
    <w:rsid w:val="00D862F8"/>
    <w:rsid w:val="00D935C0"/>
    <w:rsid w:val="00DA3735"/>
    <w:rsid w:val="00DD6F3E"/>
    <w:rsid w:val="00DE0229"/>
    <w:rsid w:val="00DF6195"/>
    <w:rsid w:val="00E116EB"/>
    <w:rsid w:val="00E1266F"/>
    <w:rsid w:val="00E43F3C"/>
    <w:rsid w:val="00E64B33"/>
    <w:rsid w:val="00E67FFB"/>
    <w:rsid w:val="00EA0F98"/>
    <w:rsid w:val="00EA12BE"/>
    <w:rsid w:val="00EF1C46"/>
    <w:rsid w:val="00EF4FA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1228"/>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963A20"/>
  </w:style>
  <w:style w:type="paragraph" w:styleId="af1">
    <w:name w:val="footer"/>
    <w:basedOn w:val="a"/>
    <w:link w:val="14"/>
    <w:uiPriority w:val="99"/>
    <w:semiHidden/>
    <w:unhideWhenUsed/>
    <w:rsid w:val="00EA0F98"/>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836&amp;dst=22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20264-8102-4EA4-97D8-008A816D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21</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6</cp:revision>
  <cp:lastPrinted>2023-02-09T12:00:00Z</cp:lastPrinted>
  <dcterms:created xsi:type="dcterms:W3CDTF">2022-05-16T08:56:00Z</dcterms:created>
  <dcterms:modified xsi:type="dcterms:W3CDTF">2024-04-22T05:43:00Z</dcterms:modified>
  <dc:language>ru-RU</dc:language>
</cp:coreProperties>
</file>